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AC26D">
      <w:pPr>
        <w:rPr>
          <w:rFonts w:hint="default" w:ascii="Times New Roman" w:hAnsi="Times New Roman" w:eastAsia="黑体" w:cs="Times New Roman"/>
        </w:rPr>
      </w:pPr>
      <w:r>
        <w:rPr>
          <w:rFonts w:hint="default" w:ascii="Times New Roman" w:hAnsi="Times New Roman" w:eastAsia="黑体" w:cs="Times New Roman"/>
        </w:rPr>
        <w:t>Does Generative Artificial Intelligence Improve Labor Productivity? Evidence from Knowledge Workers</w:t>
      </w:r>
    </w:p>
    <w:p w14:paraId="67A8A365">
      <w:pPr>
        <w:rPr>
          <w:rFonts w:hint="default" w:ascii="Times New Roman" w:hAnsi="Times New Roman" w:eastAsia="黑体" w:cs="Times New Roman"/>
        </w:rPr>
      </w:pPr>
    </w:p>
    <w:p w14:paraId="40675E8B">
      <w:pPr>
        <w:rPr>
          <w:rFonts w:hint="default" w:ascii="Times New Roman" w:hAnsi="Times New Roman" w:eastAsia="黑体" w:cs="Times New Roman"/>
        </w:rPr>
      </w:pPr>
      <w:r>
        <w:rPr>
          <w:rFonts w:hint="default" w:ascii="Times New Roman" w:hAnsi="Times New Roman" w:eastAsia="黑体" w:cs="Times New Roman"/>
        </w:rPr>
        <w:t xml:space="preserve">Mohammed Mudassir </w:t>
      </w:r>
    </w:p>
    <w:p w14:paraId="4D2EB90D">
      <w:pPr>
        <w:rPr>
          <w:rFonts w:hint="default" w:ascii="Times New Roman" w:hAnsi="Times New Roman" w:eastAsia="黑体" w:cs="Times New Roman"/>
        </w:rPr>
      </w:pPr>
      <w:r>
        <w:rPr>
          <w:rFonts w:hint="default" w:ascii="Times New Roman" w:hAnsi="Times New Roman" w:eastAsia="黑体" w:cs="Times New Roman"/>
        </w:rPr>
        <w:t>dunal@qu.edu.qa</w:t>
      </w:r>
    </w:p>
    <w:p w14:paraId="15880BF1">
      <w:pPr>
        <w:rPr>
          <w:rFonts w:hint="default" w:ascii="Times New Roman" w:hAnsi="Times New Roman" w:eastAsia="黑体" w:cs="Times New Roman"/>
        </w:rPr>
      </w:pPr>
      <w:r>
        <w:rPr>
          <w:rFonts w:hint="default" w:ascii="Times New Roman" w:hAnsi="Times New Roman" w:eastAsia="黑体" w:cs="Times New Roman"/>
        </w:rPr>
        <w:t>Department of Mechanical and Industrial Engineering, Qatar University, Doha, Qatar</w:t>
      </w:r>
    </w:p>
    <w:p w14:paraId="64C1928A">
      <w:pPr>
        <w:rPr>
          <w:rFonts w:hint="default" w:ascii="Times New Roman" w:hAnsi="Times New Roman" w:eastAsia="黑体" w:cs="Times New Roman"/>
        </w:rPr>
      </w:pPr>
      <w:bookmarkStart w:id="0" w:name="_GoBack"/>
      <w:bookmarkEnd w:id="0"/>
    </w:p>
    <w:p w14:paraId="768959DF">
      <w:pPr>
        <w:rPr>
          <w:rFonts w:hint="default" w:ascii="Times New Roman" w:hAnsi="Times New Roman" w:eastAsia="黑体" w:cs="Times New Roman"/>
        </w:rPr>
      </w:pPr>
      <w:r>
        <w:rPr>
          <w:rFonts w:hint="default" w:ascii="Times New Roman" w:hAnsi="Times New Roman" w:eastAsia="黑体" w:cs="Times New Roman"/>
        </w:rPr>
        <w:t>Abstract</w:t>
      </w:r>
    </w:p>
    <w:p w14:paraId="71FC929F">
      <w:pPr>
        <w:rPr>
          <w:rFonts w:hint="default" w:ascii="Times New Roman" w:hAnsi="Times New Roman" w:eastAsia="黑体" w:cs="Times New Roman"/>
        </w:rPr>
      </w:pPr>
      <w:r>
        <w:rPr>
          <w:rFonts w:hint="default" w:ascii="Times New Roman" w:hAnsi="Times New Roman" w:eastAsia="黑体" w:cs="Times New Roman"/>
        </w:rPr>
        <w:t>Objective: This study investigates whether access to Generative Artificial Intelligence (GenAI) – specifically large language models – improves the labor productivity of knowledge workers, and examines how task complexity, worker skill level, and automation bias moderate or mediate this effect.</w:t>
      </w:r>
    </w:p>
    <w:p w14:paraId="5782135F">
      <w:pPr>
        <w:rPr>
          <w:rFonts w:hint="default" w:ascii="Times New Roman" w:hAnsi="Times New Roman" w:eastAsia="黑体" w:cs="Times New Roman"/>
        </w:rPr>
      </w:pPr>
      <w:r>
        <w:rPr>
          <w:rFonts w:hint="default" w:ascii="Times New Roman" w:hAnsi="Times New Roman" w:eastAsia="黑体" w:cs="Times New Roman"/>
        </w:rPr>
        <w:t>Methods: We employed a mixed-methods design including (1) a pre-registered randomized controlled trial (RCT) with 320 knowledge workers from three Chinese technology companies over four weeks, comparing a treatment group with GPT-4 access to a control group without AI; (2) a two-wave longitudinal survey of 1,103 knowledge workers who used GenAI weekly; and (3) qualitative follow-up interviews. Objective productivity was measured via task-tracking systems. Hypotheses were tested using ANCOVA, mixed-effects models with quadratic terms, and structural equation modeling (SEM) with bootstrapped confidence intervals.</w:t>
      </w:r>
    </w:p>
    <w:p w14:paraId="10419697">
      <w:pPr>
        <w:rPr>
          <w:rFonts w:hint="default" w:ascii="Times New Roman" w:hAnsi="Times New Roman" w:eastAsia="黑体" w:cs="Times New Roman"/>
        </w:rPr>
      </w:pPr>
      <w:r>
        <w:rPr>
          <w:rFonts w:hint="default" w:ascii="Times New Roman" w:hAnsi="Times New Roman" w:eastAsia="黑体" w:cs="Times New Roman"/>
        </w:rPr>
        <w:t>Results: GenAI access increased average productivity by 23.7% (p&lt;0.001, η²=0.37). However, task complexity exhibited an inverted-U moderation: medium-complexity tasks gained 34.7% (p&lt;0.001), while high-complexity tasks showed a 14.2% productivity loss (p=0.01). Worker skill heterogeneity was pronounced: mid-performers gained 41.2% (p&lt;0.001), low-performers gained 13.8% (p=0.010), and top-performers showed no gain (-2.5%, p=0.680). Automation bias mediated the relationship, offsetting 18.9% of potential productivity gains, with 31% of users reporting uncritical acceptance of AI outputs.</w:t>
      </w:r>
    </w:p>
    <w:p w14:paraId="1A75D6CA">
      <w:pPr>
        <w:rPr>
          <w:rFonts w:hint="default" w:ascii="Times New Roman" w:hAnsi="Times New Roman" w:eastAsia="黑体" w:cs="Times New Roman"/>
        </w:rPr>
      </w:pPr>
      <w:r>
        <w:rPr>
          <w:rFonts w:hint="default" w:ascii="Times New Roman" w:hAnsi="Times New Roman" w:eastAsia="黑体" w:cs="Times New Roman"/>
        </w:rPr>
        <w:t>Conclusions: Generative AI improves knowledge worker productivity on average, but this effect is highly conditional. Universal AI mandates are counterproductive; organizations should target medium-complexity tasks, mid-level performers, and implement verification protocols to counter automation bias. The findings support a contingent task-skill-technology fit framework.</w:t>
      </w:r>
    </w:p>
    <w:p w14:paraId="699C16EE">
      <w:pPr>
        <w:rPr>
          <w:rFonts w:hint="default" w:ascii="Times New Roman" w:hAnsi="Times New Roman" w:eastAsia="黑体" w:cs="Times New Roman"/>
        </w:rPr>
      </w:pPr>
      <w:r>
        <w:rPr>
          <w:rFonts w:hint="default" w:ascii="Times New Roman" w:hAnsi="Times New Roman" w:eastAsia="黑体" w:cs="Times New Roman"/>
        </w:rPr>
        <w:t>Keywords: Generative Artificial Intelligence; labor productivity; knowledge workers; randomized controlled trial; automation bias; task complexity</w:t>
      </w:r>
    </w:p>
    <w:p w14:paraId="7C6EC75E">
      <w:pPr>
        <w:rPr>
          <w:rFonts w:hint="default" w:ascii="Times New Roman" w:hAnsi="Times New Roman" w:eastAsia="黑体" w:cs="Times New Roman"/>
        </w:rPr>
      </w:pPr>
    </w:p>
    <w:p w14:paraId="71AC77A6">
      <w:pPr>
        <w:rPr>
          <w:rFonts w:hint="default" w:ascii="Times New Roman" w:hAnsi="Times New Roman" w:eastAsia="黑体" w:cs="Times New Roman"/>
        </w:rPr>
      </w:pPr>
      <w:r>
        <w:rPr>
          <w:rFonts w:hint="default" w:ascii="Times New Roman" w:hAnsi="Times New Roman" w:eastAsia="黑体" w:cs="Times New Roman"/>
        </w:rPr>
        <w:t>1. Introduction</w:t>
      </w:r>
    </w:p>
    <w:p w14:paraId="00F6EF9C">
      <w:pPr>
        <w:rPr>
          <w:rFonts w:hint="default" w:ascii="Times New Roman" w:hAnsi="Times New Roman" w:eastAsia="黑体" w:cs="Times New Roman"/>
        </w:rPr>
      </w:pPr>
      <w:r>
        <w:rPr>
          <w:rFonts w:hint="default" w:ascii="Times New Roman" w:hAnsi="Times New Roman" w:eastAsia="黑体" w:cs="Times New Roman"/>
        </w:rPr>
        <w:t>1.1 Background</w:t>
      </w:r>
    </w:p>
    <w:p w14:paraId="06BF86ED">
      <w:pPr>
        <w:ind w:firstLine="420" w:firstLineChars="200"/>
        <w:rPr>
          <w:rFonts w:hint="default" w:ascii="Times New Roman" w:hAnsi="Times New Roman" w:eastAsia="黑体" w:cs="Times New Roman"/>
        </w:rPr>
      </w:pPr>
      <w:r>
        <w:rPr>
          <w:rFonts w:hint="default" w:ascii="Times New Roman" w:hAnsi="Times New Roman" w:eastAsia="黑体" w:cs="Times New Roman"/>
        </w:rPr>
        <w:t>The public release of ChatGPT in November 2022 marked a watershed moment for workplace technology</w:t>
      </w:r>
      <w:r>
        <w:rPr>
          <w:rFonts w:hint="default" w:ascii="Times New Roman" w:hAnsi="Times New Roman" w:eastAsia="黑体" w:cs="Times New Roman"/>
        </w:rPr>
        <w:fldChar w:fldCharType="begin"/>
      </w:r>
      <w:r>
        <w:rPr>
          <w:rFonts w:hint="eastAsia" w:ascii="Times New Roman" w:hAnsi="Times New Roman" w:eastAsia="黑体" w:cs="Times New Roman"/>
          <w:lang w:eastAsia="zh-CN"/>
        </w:rPr>
        <w:instrText xml:space="preserve"> ADDIN EN.CITE &lt;EndNote&gt;&lt;Cite&gt;&lt;Author&gt;Humlum&lt;/Author&gt;&lt;Year&gt;2025&lt;/Year&gt;&lt;RecNum&gt;422&lt;/RecNum&gt;&lt;DisplayText&gt;[1]&lt;/DisplayText&gt;&lt;record&gt;&lt;rec-number&gt;422&lt;/rec-number&gt;&lt;foreign-keys&gt;&lt;key app="EN" db-id="5pxd0fte2atpevefev2pte9aw5w5r9wtd9a5" timestamp="1780971320"&gt;422&lt;/key&gt;&lt;/foreign-keys&gt;&lt;ref-type name="Journal Article"&gt;17&lt;/ref-type&gt;&lt;contributors&gt;&lt;authors&gt;&lt;author&gt;Humlum, A.&lt;/author&gt;&lt;author&gt;Vestergaard, E.&lt;/author&gt;&lt;/authors&gt;&lt;/contributors&gt;&lt;titles&gt;&lt;title&gt;The unequal adoption of ChatGPT exacerbates existing inequalities among workers&lt;/title&gt;&lt;secondary-title&gt;Proceedings of the National Academy of Sciences of the United States of America&lt;/secondary-title&gt;&lt;/titles&gt;&lt;periodical&gt;&lt;full-title&gt;Proceedings of the National Academy of Sciences of the United States of America&lt;/full-title&gt;&lt;/periodical&gt;&lt;volume&gt;122&lt;/volume&gt;&lt;number&gt;1&lt;/number&gt;&lt;dates&gt;&lt;year&gt;2025&lt;/year&gt;&lt;pub-dates&gt;&lt;date&gt;Jan 7&lt;/date&gt;&lt;/pub-dates&gt;&lt;/dates&gt;&lt;isbn&gt;0027-8424&lt;/isbn&gt;&lt;accession-num&gt;WOS:001394675000017&lt;/accession-num&gt;&lt;urls&gt;&lt;related-urls&gt;&lt;url&gt;&amp;lt;Go to ISI&amp;gt;://WOS:001394675000017&lt;/url&gt;&lt;/related-urls&gt;&lt;/urls&gt;&lt;custom7&gt;2414972121&lt;/custom7&gt;&lt;electronic-resource-num&gt;10.1073/pnas.2414972121&lt;/electronic-resource-num&gt;&lt;/record&gt;&lt;/Cite&gt;&lt;/EndNote&gt;</w:instrText>
      </w:r>
      <w:r>
        <w:rPr>
          <w:rFonts w:hint="default" w:ascii="Times New Roman" w:hAnsi="Times New Roman" w:eastAsia="黑体" w:cs="Times New Roman"/>
        </w:rPr>
        <w:fldChar w:fldCharType="separate"/>
      </w:r>
      <w:r>
        <w:rPr>
          <w:rFonts w:hint="eastAsia" w:ascii="Times New Roman" w:hAnsi="Times New Roman" w:eastAsia="黑体" w:cs="Times New Roman"/>
          <w:kern w:val="2"/>
          <w:sz w:val="21"/>
          <w:szCs w:val="24"/>
          <w:lang w:val="en-US" w:eastAsia="zh-CN" w:bidi="ar-SA"/>
        </w:rPr>
        <w:t>[1]</w:t>
      </w:r>
      <w:r>
        <w:rPr>
          <w:rFonts w:hint="default" w:ascii="Times New Roman" w:hAnsi="Times New Roman" w:eastAsia="黑体" w:cs="Times New Roman"/>
        </w:rPr>
        <w:fldChar w:fldCharType="end"/>
      </w:r>
      <w:r>
        <w:rPr>
          <w:rFonts w:hint="default" w:ascii="Times New Roman" w:hAnsi="Times New Roman" w:eastAsia="黑体" w:cs="Times New Roman"/>
        </w:rPr>
        <w:t>. Unlike previous automation technologies that replaced manual or routine clerical labor, Generative Artificial Intelligence (GenAI) targets cognitive work – writing, coding, synthesizing information, and even creative design</w:t>
      </w:r>
      <w:r>
        <w:rPr>
          <w:rFonts w:hint="default" w:ascii="Times New Roman" w:hAnsi="Times New Roman" w:eastAsia="黑体" w:cs="Times New Roman"/>
        </w:rPr>
        <w:fldChar w:fldCharType="begin"/>
      </w:r>
      <w:r>
        <w:rPr>
          <w:rFonts w:hint="eastAsia" w:ascii="Times New Roman" w:hAnsi="Times New Roman" w:eastAsia="黑体" w:cs="Times New Roman"/>
          <w:lang w:eastAsia="zh-CN"/>
        </w:rPr>
        <w:instrText xml:space="preserve"> ADDIN EN.CITE &lt;EndNote&gt;&lt;Cite&gt;&lt;Author&gt;Caamaño-Gordillo&lt;/Author&gt;&lt;Year&gt;2025&lt;/Year&gt;&lt;RecNum&gt;423&lt;/RecNum&gt;&lt;DisplayText&gt;[2]&lt;/DisplayText&gt;&lt;record&gt;&lt;rec-number&gt;423&lt;/rec-number&gt;&lt;foreign-keys&gt;&lt;key app="EN" db-id="5pxd0fte2atpevefev2pte9aw5w5r9wtd9a5" timestamp="1780971467"&gt;423&lt;/key&gt;&lt;/foreign-keys&gt;&lt;ref-type name="Conference Proceedings"&gt;10&lt;/ref-type&gt;&lt;contributors&gt;&lt;authors&gt;&lt;author&gt;Caamaño-Gordillo, D.&lt;/author&gt;&lt;author&gt;Mula, J.&lt;/author&gt;&lt;author&gt;de la Torre, R.&lt;/author&gt;&lt;/authors&gt;&lt;subsidiary-authors&gt;&lt;author&gt;Int Federat Automat Control, T. C. Management&lt;/author&gt;&lt;author&gt;Control, Mfg&lt;/author&gt;&lt;author&gt;Logist; Int Federat Automat Control, T. C. Discrete Event&lt;/author&gt;&lt;author&gt;Hybrid Syst; Int Federat Automat Control, T. C. Computat Intelligence Control Int Federat Automat Control T. C. Mfg Plant Control Int Federat Automat Control T. C. Transportat Syst Int Federat Automat Control T. C. Econ Business&lt;/author&gt;&lt;author&gt;Financial, Syst&lt;/author&gt;&lt;/subsidiary-authors&gt;&lt;/contributors&gt;&lt;titles&gt;&lt;title&gt;Impact of generative artificial intelligence on workload, efficiency and labour productivity&lt;/title&gt;&lt;secondary-title&gt;11th IFAC Conference on Manufacturing Modelling, Management and Control (MIM)&lt;/secondary-title&gt;&lt;/titles&gt;&lt;pages&gt;1408-1413&lt;/pages&gt;&lt;volume&gt;59&lt;/volume&gt;&lt;dates&gt;&lt;year&gt;2025&lt;/year&gt;&lt;pub-dates&gt;&lt;date&gt;Jun 30-Jul 03&amp;#xD;2025&lt;/date&gt;&lt;/pub-dates&gt;&lt;/dates&gt;&lt;pub-location&gt;Trondheim, NORWAY&lt;/pub-location&gt;&lt;orig-pub&gt;Ifac papersonline&lt;/orig-pub&gt;&lt;accession-num&gt;WOS:001583825700236&lt;/accession-num&gt;&lt;urls&gt;&lt;related-urls&gt;&lt;url&gt;&amp;lt;Go to ISI&amp;gt;://WOS:001583825700236&lt;/url&gt;&lt;/related-urls&gt;&lt;/urls&gt;&lt;custom2&gt;2025&lt;/custom2&gt;&lt;electronic-resource-num&gt;10.1016/j.ifaco1.2025.09.237&lt;/electronic-resource-num&gt;&lt;/record&gt;&lt;/Cite&gt;&lt;/EndNote&gt;</w:instrText>
      </w:r>
      <w:r>
        <w:rPr>
          <w:rFonts w:hint="default" w:ascii="Times New Roman" w:hAnsi="Times New Roman" w:eastAsia="黑体" w:cs="Times New Roman"/>
        </w:rPr>
        <w:fldChar w:fldCharType="separate"/>
      </w:r>
      <w:r>
        <w:rPr>
          <w:rFonts w:hint="eastAsia" w:ascii="Times New Roman" w:hAnsi="Times New Roman" w:eastAsia="黑体" w:cs="Times New Roman"/>
          <w:kern w:val="2"/>
          <w:sz w:val="21"/>
          <w:szCs w:val="24"/>
          <w:lang w:val="en-US" w:eastAsia="zh-CN" w:bidi="ar-SA"/>
        </w:rPr>
        <w:t>[2]</w:t>
      </w:r>
      <w:r>
        <w:rPr>
          <w:rFonts w:hint="default" w:ascii="Times New Roman" w:hAnsi="Times New Roman" w:eastAsia="黑体" w:cs="Times New Roman"/>
        </w:rPr>
        <w:fldChar w:fldCharType="end"/>
      </w:r>
      <w:r>
        <w:rPr>
          <w:rFonts w:hint="default" w:ascii="Times New Roman" w:hAnsi="Times New Roman" w:eastAsia="黑体" w:cs="Times New Roman"/>
        </w:rPr>
        <w:t>. Within one year, over 80% of Fortune 500 companies reported piloting or deploying GenAI tools. By mid-2024, an estimated 60% of knowledge workers in advanced economies had used GenAI for work tasks</w:t>
      </w:r>
      <w:r>
        <w:rPr>
          <w:rFonts w:hint="default" w:ascii="Times New Roman" w:hAnsi="Times New Roman" w:eastAsia="黑体" w:cs="Times New Roman"/>
        </w:rPr>
        <w:fldChar w:fldCharType="begin"/>
      </w:r>
      <w:r>
        <w:rPr>
          <w:rFonts w:hint="eastAsia" w:ascii="Times New Roman" w:hAnsi="Times New Roman" w:eastAsia="黑体" w:cs="Times New Roman"/>
          <w:lang w:eastAsia="zh-CN"/>
        </w:rPr>
        <w:instrText xml:space="preserve"> ADDIN EN.CITE </w:instrText>
      </w:r>
      <w:r>
        <w:rPr>
          <w:rFonts w:hint="eastAsia" w:ascii="Times New Roman" w:hAnsi="Times New Roman" w:eastAsia="黑体" w:cs="Times New Roman"/>
          <w:lang w:eastAsia="zh-CN"/>
        </w:rPr>
        <w:fldChar w:fldCharType="begin">
          <w:fldData xml:space="preserve">PEVuZE5vdGU+PENpdGU+PEF1dGhvcj5EZXNhaTwvQXV0aG9yPjxZZWFyPjIwMjQ8L1llYXI+PFJl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</w:fldData>
        </w:fldChar>
      </w:r>
      <w:r>
        <w:rPr>
          <w:rFonts w:hint="eastAsia" w:ascii="Times New Roman" w:hAnsi="Times New Roman" w:eastAsia="黑体" w:cs="Times New Roman"/>
          <w:lang w:eastAsia="zh-CN"/>
        </w:rPr>
        <w:instrText xml:space="preserve"> ADDIN EN.CITE.DATA </w:instrText>
      </w:r>
      <w:r>
        <w:rPr>
          <w:rFonts w:hint="eastAsia" w:ascii="Times New Roman" w:hAnsi="Times New Roman" w:eastAsia="黑体" w:cs="Times New Roman"/>
          <w:lang w:eastAsia="zh-CN"/>
        </w:rPr>
        <w:fldChar w:fldCharType="separate"/>
      </w:r>
      <w:r>
        <w:rPr>
          <w:rFonts w:hint="eastAsia" w:ascii="Times New Roman" w:hAnsi="Times New Roman" w:eastAsia="黑体" w:cs="Times New Roman"/>
          <w:lang w:eastAsia="zh-CN"/>
        </w:rPr>
        <w:fldChar w:fldCharType="end"/>
      </w:r>
      <w:r>
        <w:rPr>
          <w:rFonts w:hint="default" w:ascii="Times New Roman" w:hAnsi="Times New Roman" w:eastAsia="黑体" w:cs="Times New Roman"/>
        </w:rPr>
        <w:fldChar w:fldCharType="separate"/>
      </w:r>
      <w:r>
        <w:rPr>
          <w:rFonts w:hint="eastAsia" w:ascii="Times New Roman" w:hAnsi="Times New Roman" w:eastAsia="黑体" w:cs="Times New Roman"/>
          <w:kern w:val="2"/>
          <w:sz w:val="21"/>
          <w:szCs w:val="24"/>
          <w:lang w:val="en-US" w:eastAsia="zh-CN" w:bidi="ar-SA"/>
        </w:rPr>
        <w:t>[3, 4]</w:t>
      </w:r>
      <w:r>
        <w:rPr>
          <w:rFonts w:hint="default" w:ascii="Times New Roman" w:hAnsi="Times New Roman" w:eastAsia="黑体" w:cs="Times New Roman"/>
        </w:rPr>
        <w:fldChar w:fldCharType="end"/>
      </w:r>
      <w:r>
        <w:rPr>
          <w:rFonts w:hint="default" w:ascii="Times New Roman" w:hAnsi="Times New Roman" w:eastAsia="黑体" w:cs="Times New Roman"/>
        </w:rPr>
        <w:t>.</w:t>
      </w:r>
    </w:p>
    <w:p w14:paraId="633B8D58">
      <w:pPr>
        <w:ind w:firstLine="420" w:firstLineChars="200"/>
        <w:rPr>
          <w:rFonts w:hint="default" w:ascii="Times New Roman" w:hAnsi="Times New Roman" w:eastAsia="黑体" w:cs="Times New Roman"/>
        </w:rPr>
      </w:pPr>
      <w:r>
        <w:rPr>
          <w:rFonts w:hint="default" w:ascii="Times New Roman" w:hAnsi="Times New Roman" w:eastAsia="黑体" w:cs="Times New Roman"/>
        </w:rPr>
        <w:t>This rapid adoption has occurred in an evidence vacuum. While theoretical arguments for productivity gains are compelling – reduced search costs, automated drafting, faster debugging – rigorous empirical evidence on actual productivity effects in real organizational settings remains scarce. Existing studies are predominantly small-scale laboratory experiments with student participants or correlational surveys that cannot establish causality. Furthermore, knowledge work is not homogeneous. A software architect debugging novel code, a marketing analyst drafting a routine report, and a financial consultant synthesizing client data face vastly different task demands. A blanket answer to “Does GenAI improve productivity?” is likely misleading</w:t>
      </w:r>
      <w:r>
        <w:rPr>
          <w:rFonts w:hint="default" w:ascii="Times New Roman" w:hAnsi="Times New Roman" w:eastAsia="黑体" w:cs="Times New Roman"/>
        </w:rPr>
        <w:fldChar w:fldCharType="begin"/>
      </w:r>
      <w:r>
        <w:rPr>
          <w:rFonts w:hint="eastAsia" w:ascii="Times New Roman" w:hAnsi="Times New Roman" w:eastAsia="黑体" w:cs="Times New Roman"/>
          <w:lang w:eastAsia="zh-CN"/>
        </w:rPr>
        <w:instrText xml:space="preserve"> ADDIN EN.CITE &lt;EndNote&gt;&lt;Cite&gt;&lt;Author&gt;Doshi&lt;/Author&gt;&lt;Year&gt;2025&lt;/Year&gt;&lt;RecNum&gt;434&lt;/RecNum&gt;&lt;DisplayText&gt;[5]&lt;/DisplayText&gt;&lt;record&gt;&lt;rec-number&gt;434&lt;/rec-number&gt;&lt;foreign-keys&gt;&lt;key app="EN" db-id="5pxd0fte2atpevefev2pte9aw5w5r9wtd9a5" timestamp="1780975152"&gt;434&lt;/key&gt;&lt;/foreign-keys&gt;&lt;ref-type name="Journal Article"&gt;17&lt;/ref-type&gt;&lt;contributors&gt;&lt;authors&gt;&lt;author&gt;Doshi, A. R.&lt;/author&gt;&lt;author&gt;Bell, J. J.&lt;/author&gt;&lt;author&gt;Mirzayev, E.&lt;/author&gt;&lt;author&gt;Vanneste, B. S.&lt;/author&gt;&lt;/authors&gt;&lt;/contributors&gt;&lt;titles&gt;&lt;title&gt;Generative artificial intelligence and evaluating strategic decisions&lt;/title&gt;&lt;secondary-title&gt;Strategic Management Journal&lt;/secondary-title&gt;&lt;/titles&gt;&lt;periodical&gt;&lt;full-title&gt;Strategic Management Journal&lt;/full-title&gt;&lt;/periodical&gt;&lt;pages&gt;583-610&lt;/pages&gt;&lt;volume&gt;46&lt;/volume&gt;&lt;number&gt;3&lt;/number&gt;&lt;dates&gt;&lt;year&gt;2025&lt;/year&gt;&lt;pub-dates&gt;&lt;date&gt;Mar&lt;/date&gt;&lt;/pub-dates&gt;&lt;/dates&gt;&lt;isbn&gt;0143-2095&lt;/isbn&gt;&lt;accession-num&gt;WOS:001356917200001&lt;/accession-num&gt;&lt;urls&gt;&lt;related-urls&gt;&lt;url&gt;&amp;lt;Go to ISI&amp;gt;://WOS:001356917200001&lt;/url&gt;&lt;/related-urls&gt;&lt;/urls&gt;&lt;electronic-resource-num&gt;10.1002/smj.3677&lt;/electronic-resource-num&gt;&lt;/record&gt;&lt;/Cite&gt;&lt;/EndNote&gt;</w:instrText>
      </w:r>
      <w:r>
        <w:rPr>
          <w:rFonts w:hint="default" w:ascii="Times New Roman" w:hAnsi="Times New Roman" w:eastAsia="黑体" w:cs="Times New Roman"/>
        </w:rPr>
        <w:fldChar w:fldCharType="separate"/>
      </w:r>
      <w:r>
        <w:rPr>
          <w:rFonts w:hint="eastAsia" w:ascii="Times New Roman" w:hAnsi="Times New Roman" w:eastAsia="黑体" w:cs="Times New Roman"/>
          <w:kern w:val="2"/>
          <w:sz w:val="21"/>
          <w:szCs w:val="24"/>
          <w:lang w:val="en-US" w:eastAsia="zh-CN" w:bidi="ar-SA"/>
        </w:rPr>
        <w:t>[5]</w:t>
      </w:r>
      <w:r>
        <w:rPr>
          <w:rFonts w:hint="default" w:ascii="Times New Roman" w:hAnsi="Times New Roman" w:eastAsia="黑体" w:cs="Times New Roman"/>
        </w:rPr>
        <w:fldChar w:fldCharType="end"/>
      </w:r>
      <w:r>
        <w:rPr>
          <w:rFonts w:hint="default" w:ascii="Times New Roman" w:hAnsi="Times New Roman" w:eastAsia="黑体" w:cs="Times New Roman"/>
        </w:rPr>
        <w:t>.</w:t>
      </w:r>
    </w:p>
    <w:p w14:paraId="082E3C71">
      <w:pPr>
        <w:rPr>
          <w:rFonts w:hint="default" w:ascii="Times New Roman" w:hAnsi="Times New Roman" w:eastAsia="黑体" w:cs="Times New Roman"/>
        </w:rPr>
      </w:pPr>
      <w:r>
        <w:rPr>
          <w:rFonts w:hint="default" w:ascii="Times New Roman" w:hAnsi="Times New Roman" w:eastAsia="黑体" w:cs="Times New Roman"/>
        </w:rPr>
        <w:t>1.2 Problem Statement</w:t>
      </w:r>
    </w:p>
    <w:p w14:paraId="75CFD6BC">
      <w:pPr>
        <w:ind w:firstLine="420" w:firstLineChars="200"/>
        <w:rPr>
          <w:rFonts w:hint="default" w:ascii="Times New Roman" w:hAnsi="Times New Roman" w:eastAsia="黑体" w:cs="Times New Roman"/>
        </w:rPr>
      </w:pPr>
      <w:r>
        <w:rPr>
          <w:rFonts w:hint="default" w:ascii="Times New Roman" w:hAnsi="Times New Roman" w:eastAsia="黑体" w:cs="Times New Roman"/>
        </w:rPr>
        <w:t>Three critical gaps exist in the current literature. First, causal evidence from randomized designs in authentic workplace settings is lacking. Most studies rely on self-reported productivity or artificial lab tasks. Second, existing research has largely treated “knowledge work” as homogeneous, ignoring moderators such as task complexity and worker skill level. Third, potential negative mechanisms – particularly automation bias, where users uncritically accept AI outputs – have not been quantified in knowledge work contexts.</w:t>
      </w:r>
    </w:p>
    <w:p w14:paraId="60D5EB75">
      <w:pPr>
        <w:ind w:firstLine="420" w:firstLineChars="200"/>
        <w:rPr>
          <w:rFonts w:hint="default" w:ascii="Times New Roman" w:hAnsi="Times New Roman" w:eastAsia="黑体" w:cs="Times New Roman"/>
        </w:rPr>
      </w:pPr>
      <w:r>
        <w:rPr>
          <w:rFonts w:hint="default" w:ascii="Times New Roman" w:hAnsi="Times New Roman" w:eastAsia="黑体" w:cs="Times New Roman"/>
        </w:rPr>
        <w:t>Thus, this study addresses the following research question: What is the causal effect of GenAI access on knowledge worker productivity, and how is this effect moderated by task complexity and worker skill, and mediated by automation bias?</w:t>
      </w:r>
    </w:p>
    <w:p w14:paraId="768D78F5">
      <w:pPr>
        <w:rPr>
          <w:rFonts w:hint="default" w:ascii="Times New Roman" w:hAnsi="Times New Roman" w:eastAsia="黑体" w:cs="Times New Roman"/>
        </w:rPr>
      </w:pPr>
      <w:r>
        <w:rPr>
          <w:rFonts w:hint="default" w:ascii="Times New Roman" w:hAnsi="Times New Roman" w:eastAsia="黑体" w:cs="Times New Roman"/>
        </w:rPr>
        <w:t>1.3 Contributions</w:t>
      </w:r>
    </w:p>
    <w:p w14:paraId="6BD459F7">
      <w:pPr>
        <w:ind w:firstLine="420" w:firstLineChars="200"/>
        <w:rPr>
          <w:rFonts w:hint="default" w:ascii="Times New Roman" w:hAnsi="Times New Roman" w:eastAsia="黑体" w:cs="Times New Roman"/>
        </w:rPr>
      </w:pPr>
      <w:r>
        <w:rPr>
          <w:rFonts w:hint="default" w:ascii="Times New Roman" w:hAnsi="Times New Roman" w:eastAsia="黑体" w:cs="Times New Roman"/>
        </w:rPr>
        <w:t>This paper makes four contributions. First, we provide causal evidence from a pre-registered randomized controlled trial (RCT) conducted in real workplace settings with objective productivity metrics. Second, we identify task complexity as a critical inverted-U moderator, showing that medium-complexity tasks benefit most while high-complexity tasks suffer productivity losses. Third, we document skill-based heterogeneity, demonstrating that mid-performers gain most while top performers gain nothing. Fourth, we quantify automation bias as a mediating mechanism that erodes nearly 19% of potential productivity gains.</w:t>
      </w:r>
    </w:p>
    <w:p w14:paraId="2165256D">
      <w:pPr>
        <w:rPr>
          <w:rFonts w:hint="default" w:ascii="Times New Roman" w:hAnsi="Times New Roman" w:eastAsia="黑体" w:cs="Times New Roman"/>
        </w:rPr>
      </w:pPr>
      <w:r>
        <w:rPr>
          <w:rFonts w:hint="default" w:ascii="Times New Roman" w:hAnsi="Times New Roman" w:eastAsia="黑体" w:cs="Times New Roman"/>
        </w:rPr>
        <w:t>1.4 Paper Structure</w:t>
      </w:r>
    </w:p>
    <w:p w14:paraId="7280F59D">
      <w:pPr>
        <w:ind w:firstLine="420" w:firstLineChars="200"/>
        <w:rPr>
          <w:rFonts w:hint="default" w:ascii="Times New Roman" w:hAnsi="Times New Roman" w:eastAsia="黑体" w:cs="Times New Roman"/>
        </w:rPr>
      </w:pPr>
      <w:r>
        <w:rPr>
          <w:rFonts w:hint="default" w:ascii="Times New Roman" w:hAnsi="Times New Roman" w:eastAsia="黑体" w:cs="Times New Roman"/>
        </w:rPr>
        <w:t>Section 2 reviews relevant literature and develops four hypotheses. Section 3 describes the methodology, including the RCT, longitudinal survey, measures, and analytical strategy. Section 4 presents results with four tables. Section 5 discusses theoretical implications, practical recommendations, limitations, and conclusions.</w:t>
      </w:r>
    </w:p>
    <w:p w14:paraId="7E6D4806">
      <w:pPr>
        <w:rPr>
          <w:rFonts w:hint="default" w:ascii="Times New Roman" w:hAnsi="Times New Roman" w:eastAsia="黑体" w:cs="Times New Roman"/>
        </w:rPr>
      </w:pPr>
    </w:p>
    <w:p w14:paraId="0BAC34DA">
      <w:pPr>
        <w:rPr>
          <w:rFonts w:hint="default" w:ascii="Times New Roman" w:hAnsi="Times New Roman" w:eastAsia="黑体" w:cs="Times New Roman"/>
        </w:rPr>
      </w:pPr>
      <w:r>
        <w:rPr>
          <w:rFonts w:hint="default" w:ascii="Times New Roman" w:hAnsi="Times New Roman" w:eastAsia="黑体" w:cs="Times New Roman"/>
        </w:rPr>
        <w:t>2. Literature Review and Hypotheses</w:t>
      </w:r>
    </w:p>
    <w:p w14:paraId="728BD0D6">
      <w:pPr>
        <w:rPr>
          <w:rFonts w:hint="default" w:ascii="Times New Roman" w:hAnsi="Times New Roman" w:eastAsia="黑体" w:cs="Times New Roman"/>
        </w:rPr>
      </w:pPr>
      <w:r>
        <w:rPr>
          <w:rFonts w:hint="default" w:ascii="Times New Roman" w:hAnsi="Times New Roman" w:eastAsia="黑体" w:cs="Times New Roman"/>
        </w:rPr>
        <w:t>2.1 Generative AI and Productivity: Theoretical Mechanisms</w:t>
      </w:r>
    </w:p>
    <w:p w14:paraId="1FF86222">
      <w:pPr>
        <w:ind w:firstLine="420" w:firstLineChars="200"/>
        <w:rPr>
          <w:rFonts w:hint="default" w:ascii="Times New Roman" w:hAnsi="Times New Roman" w:eastAsia="黑体" w:cs="Times New Roman"/>
        </w:rPr>
      </w:pPr>
      <w:r>
        <w:rPr>
          <w:rFonts w:hint="default" w:ascii="Times New Roman" w:hAnsi="Times New Roman" w:eastAsia="黑体" w:cs="Times New Roman"/>
        </w:rPr>
        <w:t>Economic theory suggests that technological adoption improves productivity through two channels: substitution (automating tasks previously performed by humans) and complementarity (enabling new, more efficient workflows). GenAI primarily operates through complementarity: it does not fully replace knowledge workers but augments their capabilities by reducing time spent on information retrieval, synthesis, drafting, and debugging</w:t>
      </w:r>
      <w:r>
        <w:rPr>
          <w:rFonts w:hint="default" w:ascii="Times New Roman" w:hAnsi="Times New Roman" w:eastAsia="黑体" w:cs="Times New Roman"/>
        </w:rPr>
        <w:fldChar w:fldCharType="begin"/>
      </w:r>
      <w:r>
        <w:rPr>
          <w:rFonts w:hint="eastAsia" w:ascii="Times New Roman" w:hAnsi="Times New Roman" w:eastAsia="黑体" w:cs="Times New Roman"/>
          <w:lang w:eastAsia="zh-CN"/>
        </w:rPr>
        <w:instrText xml:space="preserve"> ADDIN EN.CITE &lt;EndNote&gt;&lt;Cite&gt;&lt;Author&gt;Cizo&lt;/Author&gt;&lt;Year&gt;2025&lt;/Year&gt;&lt;RecNum&gt;426&lt;/RecNum&gt;&lt;DisplayText&gt;[6]&lt;/DisplayText&gt;&lt;record&gt;&lt;rec-number&gt;426&lt;/rec-number&gt;&lt;foreign-keys&gt;&lt;key app="EN" db-id="5pxd0fte2atpevefev2pte9aw5w5r9wtd9a5" timestamp="1780972092"&gt;426&lt;/key&gt;&lt;/foreign-keys&gt;&lt;ref-type name="Journal Article"&gt;17&lt;/ref-type&gt;&lt;contributors&gt;&lt;authors&gt;&lt;author&gt;Cizo, E.&lt;/author&gt;&lt;author&gt;Komarova, V.&lt;/author&gt;&lt;author&gt;Kokarevica, A.&lt;/author&gt;&lt;author&gt;Kudins, J.&lt;/author&gt;&lt;author&gt;Ruza, O.&lt;/author&gt;&lt;author&gt;Fedorova, E.&lt;/author&gt;&lt;/authors&gt;&lt;/contributors&gt;&lt;titles&gt;&lt;title&gt;INFORMATION TECHNOLOGY / ARTIFICIAL INTELLIGENCE USE AND LABOR PRODUCTIVITY IN FIRMS*&lt;/title&gt;&lt;secondary-title&gt;Entrepreneurship and Sustainability Issues&lt;/secondary-title&gt;&lt;/titles&gt;&lt;periodical&gt;&lt;full-title&gt;Entrepreneurship and Sustainability Issues&lt;/full-title&gt;&lt;/periodical&gt;&lt;pages&gt;232-250&lt;/pages&gt;&lt;volume&gt;12&lt;/volume&gt;&lt;number&gt;4&lt;/number&gt;&lt;dates&gt;&lt;year&gt;2025&lt;/year&gt;&lt;pub-dates&gt;&lt;date&gt;Jun&lt;/date&gt;&lt;/pub-dates&gt;&lt;/dates&gt;&lt;isbn&gt;2345-0282&lt;/isbn&gt;&lt;accession-num&gt;WOS:001501997400015&lt;/accession-num&gt;&lt;urls&gt;&lt;related-urls&gt;&lt;url&gt;&amp;lt;Go to ISI&amp;gt;://WOS:001501997400015&lt;/url&gt;&lt;/related-urls&gt;&lt;/urls&gt;&lt;electronic-resource-num&gt;10.9770/x3348726554&lt;/electronic-resource-num&gt;&lt;/record&gt;&lt;/Cite&gt;&lt;/EndNote&gt;</w:instrText>
      </w:r>
      <w:r>
        <w:rPr>
          <w:rFonts w:hint="default" w:ascii="Times New Roman" w:hAnsi="Times New Roman" w:eastAsia="黑体" w:cs="Times New Roman"/>
        </w:rPr>
        <w:fldChar w:fldCharType="separate"/>
      </w:r>
      <w:r>
        <w:rPr>
          <w:rFonts w:hint="eastAsia" w:ascii="Times New Roman" w:hAnsi="Times New Roman" w:eastAsia="黑体" w:cs="Times New Roman"/>
          <w:kern w:val="2"/>
          <w:sz w:val="21"/>
          <w:szCs w:val="24"/>
          <w:lang w:val="en-US" w:eastAsia="zh-CN" w:bidi="ar-SA"/>
        </w:rPr>
        <w:t>[6]</w:t>
      </w:r>
      <w:r>
        <w:rPr>
          <w:rFonts w:hint="default" w:ascii="Times New Roman" w:hAnsi="Times New Roman" w:eastAsia="黑体" w:cs="Times New Roman"/>
        </w:rPr>
        <w:fldChar w:fldCharType="end"/>
      </w:r>
      <w:r>
        <w:rPr>
          <w:rFonts w:hint="default" w:ascii="Times New Roman" w:hAnsi="Times New Roman" w:eastAsia="黑体" w:cs="Times New Roman"/>
        </w:rPr>
        <w:t>.</w:t>
      </w:r>
    </w:p>
    <w:p w14:paraId="66F53401">
      <w:pPr>
        <w:ind w:firstLine="420" w:firstLineChars="200"/>
        <w:rPr>
          <w:rFonts w:hint="default" w:ascii="Times New Roman" w:hAnsi="Times New Roman" w:eastAsia="黑体" w:cs="Times New Roman"/>
        </w:rPr>
      </w:pPr>
      <w:r>
        <w:rPr>
          <w:rFonts w:hint="default" w:ascii="Times New Roman" w:hAnsi="Times New Roman" w:eastAsia="黑体" w:cs="Times New Roman"/>
        </w:rPr>
        <w:t>Prior studies on non-generative AI found productivity gains of 5–15% in customer service and data entry. GenAI’s ability to generate novel content suggests potentially larger effects. Some experimental studies have found that professionals using GPT-4 completed data analysis tasks approximately 25% faster with higher quality compared to control groups. Similarly, other research reported that mid-level professional writers improved output speed by over 35% when using AI assistance. However, these studies were short-term (hours to days) and used student or freelancer samples. Nevertheless, they provide a basis for predicting positive average effects</w:t>
      </w:r>
      <w:r>
        <w:rPr>
          <w:rFonts w:hint="default" w:ascii="Times New Roman" w:hAnsi="Times New Roman" w:eastAsia="黑体" w:cs="Times New Roman"/>
        </w:rPr>
        <w:fldChar w:fldCharType="begin"/>
      </w:r>
      <w:r>
        <w:rPr>
          <w:rFonts w:hint="eastAsia" w:ascii="Times New Roman" w:hAnsi="Times New Roman" w:eastAsia="黑体" w:cs="Times New Roman"/>
          <w:lang w:eastAsia="zh-CN"/>
        </w:rPr>
        <w:instrText xml:space="preserve"> ADDIN EN.CITE </w:instrText>
      </w:r>
      <w:r>
        <w:rPr>
          <w:rFonts w:hint="eastAsia" w:ascii="Times New Roman" w:hAnsi="Times New Roman" w:eastAsia="黑体" w:cs="Times New Roman"/>
          <w:lang w:eastAsia="zh-CN"/>
        </w:rPr>
        <w:fldChar w:fldCharType="begin">
          <w:fldData xml:space="preserve">PEVuZE5vdGU+PENpdGU+PEF1dGhvcj5Db2xsaWU8L0F1dGhvcj48WWVhcj4yMDI0PC9ZZWFyPjxS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</w:fldData>
        </w:fldChar>
      </w:r>
      <w:r>
        <w:rPr>
          <w:rFonts w:hint="eastAsia" w:ascii="Times New Roman" w:hAnsi="Times New Roman" w:eastAsia="黑体" w:cs="Times New Roman"/>
          <w:lang w:eastAsia="zh-CN"/>
        </w:rPr>
        <w:instrText xml:space="preserve"> ADDIN EN.CITE.DATA </w:instrText>
      </w:r>
      <w:r>
        <w:rPr>
          <w:rFonts w:hint="eastAsia" w:ascii="Times New Roman" w:hAnsi="Times New Roman" w:eastAsia="黑体" w:cs="Times New Roman"/>
          <w:lang w:eastAsia="zh-CN"/>
        </w:rPr>
        <w:fldChar w:fldCharType="separate"/>
      </w:r>
      <w:r>
        <w:rPr>
          <w:rFonts w:hint="eastAsia" w:ascii="Times New Roman" w:hAnsi="Times New Roman" w:eastAsia="黑体" w:cs="Times New Roman"/>
          <w:lang w:eastAsia="zh-CN"/>
        </w:rPr>
        <w:fldChar w:fldCharType="end"/>
      </w:r>
      <w:r>
        <w:rPr>
          <w:rFonts w:hint="default" w:ascii="Times New Roman" w:hAnsi="Times New Roman" w:eastAsia="黑体" w:cs="Times New Roman"/>
        </w:rPr>
        <w:fldChar w:fldCharType="separate"/>
      </w:r>
      <w:r>
        <w:rPr>
          <w:rFonts w:hint="eastAsia" w:ascii="Times New Roman" w:hAnsi="Times New Roman" w:eastAsia="黑体" w:cs="Times New Roman"/>
          <w:kern w:val="2"/>
          <w:sz w:val="21"/>
          <w:szCs w:val="24"/>
          <w:lang w:val="en-US" w:eastAsia="zh-CN" w:bidi="ar-SA"/>
        </w:rPr>
        <w:t>[7, 8]</w:t>
      </w:r>
      <w:r>
        <w:rPr>
          <w:rFonts w:hint="default" w:ascii="Times New Roman" w:hAnsi="Times New Roman" w:eastAsia="黑体" w:cs="Times New Roman"/>
        </w:rPr>
        <w:fldChar w:fldCharType="end"/>
      </w:r>
      <w:r>
        <w:rPr>
          <w:rFonts w:hint="default" w:ascii="Times New Roman" w:hAnsi="Times New Roman" w:eastAsia="黑体" w:cs="Times New Roman"/>
        </w:rPr>
        <w:t>.</w:t>
      </w:r>
    </w:p>
    <w:p w14:paraId="62726F7C">
      <w:pPr>
        <w:ind w:firstLine="420" w:firstLineChars="200"/>
        <w:rPr>
          <w:rFonts w:hint="default" w:ascii="Times New Roman" w:hAnsi="Times New Roman" w:eastAsia="黑体" w:cs="Times New Roman"/>
        </w:rPr>
      </w:pPr>
      <w:r>
        <w:rPr>
          <w:rFonts w:hint="default" w:ascii="Times New Roman" w:hAnsi="Times New Roman" w:eastAsia="黑体" w:cs="Times New Roman"/>
        </w:rPr>
        <w:t>H1: Access to GenAI tools significantly increases average objective labor productivity (output per unit time) for knowledge workers.</w:t>
      </w:r>
    </w:p>
    <w:p w14:paraId="1B1D7D21">
      <w:pPr>
        <w:rPr>
          <w:rFonts w:hint="default" w:ascii="Times New Roman" w:hAnsi="Times New Roman" w:eastAsia="黑体" w:cs="Times New Roman"/>
        </w:rPr>
      </w:pPr>
      <w:r>
        <w:rPr>
          <w:rFonts w:hint="default" w:ascii="Times New Roman" w:hAnsi="Times New Roman" w:eastAsia="黑体" w:cs="Times New Roman"/>
        </w:rPr>
        <w:t>2.2 Task Complexity as a Moderator</w:t>
      </w:r>
    </w:p>
    <w:p w14:paraId="0D9E7E50">
      <w:pPr>
        <w:ind w:firstLine="420" w:firstLineChars="200"/>
        <w:rPr>
          <w:rFonts w:hint="default" w:ascii="Times New Roman" w:hAnsi="Times New Roman" w:eastAsia="黑体" w:cs="Times New Roman"/>
        </w:rPr>
      </w:pPr>
      <w:r>
        <w:rPr>
          <w:rFonts w:hint="default" w:ascii="Times New Roman" w:hAnsi="Times New Roman" w:eastAsia="黑体" w:cs="Times New Roman"/>
        </w:rPr>
        <w:t>Task complexity – defined as the number of interdependent steps, novelty, and ambiguity of the solution path – likely shapes AI’s effectiveness. For routine-cognitive tasks (e.g., email drafting, data cleaning, template filling), AI’s pattern-matching capabilities are highly efficient. For moderately complex tasks (e.g., debugging known code errors, drafting standard proposals, summarizing structured information), AI provides substantial assistance. For highly complex, creative tasks (e.g., strategic planning, novel research question formulation, ethical judgments), AI-generated outputs often lack nuance and may require more correction time than starting from scratch</w:t>
      </w:r>
      <w:r>
        <w:rPr>
          <w:rFonts w:hint="default" w:ascii="Times New Roman" w:hAnsi="Times New Roman" w:eastAsia="黑体" w:cs="Times New Roman"/>
        </w:rPr>
        <w:fldChar w:fldCharType="begin"/>
      </w:r>
      <w:r>
        <w:rPr>
          <w:rFonts w:hint="eastAsia" w:ascii="Times New Roman" w:hAnsi="Times New Roman" w:eastAsia="黑体" w:cs="Times New Roman"/>
          <w:lang w:eastAsia="zh-CN"/>
        </w:rPr>
        <w:instrText xml:space="preserve"> ADDIN EN.CITE </w:instrText>
      </w:r>
      <w:r>
        <w:rPr>
          <w:rFonts w:hint="eastAsia" w:ascii="Times New Roman" w:hAnsi="Times New Roman" w:eastAsia="黑体" w:cs="Times New Roman"/>
          <w:lang w:eastAsia="zh-CN"/>
        </w:rPr>
        <w:fldChar w:fldCharType="begin">
          <w:fldData xml:space="preserve">PEVuZE5vdGU+PENpdGU+PEF1dGhvcj5CdWNrbGFuZDwvQXV0aG9yPjxZZWFyPjE5OTE8L1llYXI+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=
</w:fldData>
        </w:fldChar>
      </w:r>
      <w:r>
        <w:rPr>
          <w:rFonts w:hint="eastAsia" w:ascii="Times New Roman" w:hAnsi="Times New Roman" w:eastAsia="黑体" w:cs="Times New Roman"/>
          <w:lang w:eastAsia="zh-CN"/>
        </w:rPr>
        <w:instrText xml:space="preserve"> ADDIN EN.CITE.DATA </w:instrText>
      </w:r>
      <w:r>
        <w:rPr>
          <w:rFonts w:hint="eastAsia" w:ascii="Times New Roman" w:hAnsi="Times New Roman" w:eastAsia="黑体" w:cs="Times New Roman"/>
          <w:lang w:eastAsia="zh-CN"/>
        </w:rPr>
        <w:fldChar w:fldCharType="separate"/>
      </w:r>
      <w:r>
        <w:rPr>
          <w:rFonts w:hint="eastAsia" w:ascii="Times New Roman" w:hAnsi="Times New Roman" w:eastAsia="黑体" w:cs="Times New Roman"/>
          <w:lang w:eastAsia="zh-CN"/>
        </w:rPr>
        <w:fldChar w:fldCharType="end"/>
      </w:r>
      <w:r>
        <w:rPr>
          <w:rFonts w:hint="default" w:ascii="Times New Roman" w:hAnsi="Times New Roman" w:eastAsia="黑体" w:cs="Times New Roman"/>
        </w:rPr>
        <w:fldChar w:fldCharType="separate"/>
      </w:r>
      <w:r>
        <w:rPr>
          <w:rFonts w:hint="eastAsia" w:ascii="Times New Roman" w:hAnsi="Times New Roman" w:eastAsia="黑体" w:cs="Times New Roman"/>
          <w:kern w:val="2"/>
          <w:sz w:val="21"/>
          <w:szCs w:val="24"/>
          <w:lang w:val="en-US" w:eastAsia="zh-CN" w:bidi="ar-SA"/>
        </w:rPr>
        <w:t>[9, 10]</w:t>
      </w:r>
      <w:r>
        <w:rPr>
          <w:rFonts w:hint="default" w:ascii="Times New Roman" w:hAnsi="Times New Roman" w:eastAsia="黑体" w:cs="Times New Roman"/>
        </w:rPr>
        <w:fldChar w:fldCharType="end"/>
      </w:r>
      <w:r>
        <w:rPr>
          <w:rFonts w:hint="default" w:ascii="Times New Roman" w:hAnsi="Times New Roman" w:eastAsia="黑体" w:cs="Times New Roman"/>
        </w:rPr>
        <w:t>.</w:t>
      </w:r>
    </w:p>
    <w:p w14:paraId="5C006D0D">
      <w:pPr>
        <w:ind w:firstLine="420" w:firstLineChars="200"/>
        <w:rPr>
          <w:rFonts w:hint="default" w:ascii="Times New Roman" w:hAnsi="Times New Roman" w:eastAsia="黑体" w:cs="Times New Roman"/>
        </w:rPr>
      </w:pPr>
      <w:r>
        <w:rPr>
          <w:rFonts w:hint="default" w:ascii="Times New Roman" w:hAnsi="Times New Roman" w:eastAsia="黑体" w:cs="Times New Roman"/>
        </w:rPr>
        <w:t>Evidence from human-AI collaboration studies shows an inverted-U relationship: moderate task complexity yields largest productivity gains, while very low complexity sees minimal benefit, and very high complexity yields negative returns due to “explanation burden” – the time spent verifying and correcting AI outputs</w:t>
      </w:r>
      <w:r>
        <w:rPr>
          <w:rFonts w:hint="default" w:ascii="Times New Roman" w:hAnsi="Times New Roman" w:eastAsia="黑体" w:cs="Times New Roman"/>
        </w:rPr>
        <w:fldChar w:fldCharType="begin"/>
      </w:r>
      <w:r>
        <w:rPr>
          <w:rFonts w:hint="eastAsia" w:ascii="Times New Roman" w:hAnsi="Times New Roman" w:eastAsia="黑体" w:cs="Times New Roman"/>
          <w:lang w:eastAsia="zh-CN"/>
        </w:rPr>
        <w:instrText xml:space="preserve"> ADDIN EN.CITE &lt;EndNote&gt;&lt;Cite&gt;&lt;Author&gt;Hemmer&lt;/Author&gt;&lt;Year&gt;2021&lt;/Year&gt;&lt;RecNum&gt;431&lt;/RecNum&gt;&lt;DisplayText&gt;[11]&lt;/DisplayText&gt;&lt;record&gt;&lt;rec-number&gt;431&lt;/rec-number&gt;&lt;foreign-keys&gt;&lt;key app="EN" db-id="5pxd0fte2atpevefev2pte9aw5w5r9wtd9a5" timestamp="1780972597"&gt;431&lt;/key&gt;&lt;/foreign-keys&gt;&lt;ref-type name="Conference Proceedings"&gt;10&lt;/ref-type&gt;&lt;contributors&gt;&lt;authors&gt;&lt;author&gt;Hemmer, P.&lt;/author&gt;&lt;author&gt;Schemmer, M.&lt;/author&gt;&lt;author&gt;Vössing, M.&lt;/author&gt;&lt;author&gt;Kühl, N.&lt;/author&gt;&lt;author&gt;Assoc Information, Systems&lt;/author&gt;&lt;/authors&gt;&lt;/contributors&gt;&lt;titles&gt;&lt;title&gt;Human- AI Complementarity in Hybrid Intelligence Systems: A Structured Literature Review&lt;/title&gt;&lt;secondary-title&gt;2021 Pacific Asia Conference on Information Systems&lt;/secondary-title&gt;&lt;/titles&gt;&lt;dates&gt;&lt;year&gt;2021&lt;/year&gt;&lt;pub-dates&gt;&lt;date&gt;Jul 12-14&amp;#xD;2021&lt;/date&gt;&lt;/pub-dates&gt;&lt;/dates&gt;&lt;pub-location&gt;U Arab Emirates&lt;/pub-location&gt;&lt;orig-pub&gt;Pacific asia conference on information systems - pacis 2021&lt;/orig-pub&gt;&lt;isbn&gt;978-1-7336325-7-7&lt;/isbn&gt;&lt;accession-num&gt;WOS:001435194500111&lt;/accession-num&gt;&lt;urls&gt;&lt;related-urls&gt;&lt;url&gt;&amp;lt;Go to ISI&amp;gt;://WOS:001435194500111&lt;/url&gt;&lt;/related-urls&gt;&lt;/urls&gt;&lt;custom2&gt;2021&lt;/custom2&gt;&lt;/record&gt;&lt;/Cite&gt;&lt;/EndNote&gt;</w:instrText>
      </w:r>
      <w:r>
        <w:rPr>
          <w:rFonts w:hint="default" w:ascii="Times New Roman" w:hAnsi="Times New Roman" w:eastAsia="黑体" w:cs="Times New Roman"/>
        </w:rPr>
        <w:fldChar w:fldCharType="separate"/>
      </w:r>
      <w:r>
        <w:rPr>
          <w:rFonts w:hint="eastAsia" w:ascii="Times New Roman" w:hAnsi="Times New Roman" w:eastAsia="黑体" w:cs="Times New Roman"/>
          <w:kern w:val="2"/>
          <w:sz w:val="21"/>
          <w:szCs w:val="24"/>
          <w:lang w:val="en-US" w:eastAsia="zh-CN" w:bidi="ar-SA"/>
        </w:rPr>
        <w:t>[11]</w:t>
      </w:r>
      <w:r>
        <w:rPr>
          <w:rFonts w:hint="default" w:ascii="Times New Roman" w:hAnsi="Times New Roman" w:eastAsia="黑体" w:cs="Times New Roman"/>
        </w:rPr>
        <w:fldChar w:fldCharType="end"/>
      </w:r>
      <w:r>
        <w:rPr>
          <w:rFonts w:hint="default" w:ascii="Times New Roman" w:hAnsi="Times New Roman" w:eastAsia="黑体" w:cs="Times New Roman"/>
        </w:rPr>
        <w:t>. Thus, we propose:</w:t>
      </w:r>
    </w:p>
    <w:p w14:paraId="21F1787E">
      <w:pPr>
        <w:ind w:firstLine="420" w:firstLineChars="200"/>
        <w:rPr>
          <w:rFonts w:hint="default" w:ascii="Times New Roman" w:hAnsi="Times New Roman" w:eastAsia="黑体" w:cs="Times New Roman"/>
        </w:rPr>
      </w:pPr>
      <w:r>
        <w:rPr>
          <w:rFonts w:hint="default" w:ascii="Times New Roman" w:hAnsi="Times New Roman" w:eastAsia="黑体" w:cs="Times New Roman"/>
        </w:rPr>
        <w:t>H2: Task complexity has a curvilinear (inverted-U) moderating effect on the relationship between GenAI access and productivity. Medium-complexity tasks show the largest productivity gains; low-complexity tasks show smaller gains; high-complexity tasks show no gain or a productivity loss.</w:t>
      </w:r>
    </w:p>
    <w:p w14:paraId="13178EE7">
      <w:pPr>
        <w:rPr>
          <w:rFonts w:hint="default" w:ascii="Times New Roman" w:hAnsi="Times New Roman" w:eastAsia="黑体" w:cs="Times New Roman"/>
        </w:rPr>
      </w:pPr>
      <w:r>
        <w:rPr>
          <w:rFonts w:hint="default" w:ascii="Times New Roman" w:hAnsi="Times New Roman" w:eastAsia="黑体" w:cs="Times New Roman"/>
        </w:rPr>
        <w:t>2.3 Worker Skill as a Moderator</w:t>
      </w:r>
    </w:p>
    <w:p w14:paraId="6FBB4011">
      <w:pPr>
        <w:ind w:firstLine="420" w:firstLineChars="200"/>
        <w:rPr>
          <w:rFonts w:hint="default" w:ascii="Times New Roman" w:hAnsi="Times New Roman" w:eastAsia="黑体" w:cs="Times New Roman"/>
        </w:rPr>
      </w:pPr>
      <w:r>
        <w:rPr>
          <w:rFonts w:hint="default" w:ascii="Times New Roman" w:hAnsi="Times New Roman" w:eastAsia="黑体" w:cs="Times New Roman"/>
        </w:rPr>
        <w:t>A recurring finding in human-computer interaction literature is the “productivity paradox of expertise”: lower-skilled or mid-performing workers often gain more from AI assistance than experts, because experts have already optimized their workflows. Novices may lack the metacognitive skills to effectively use AI outputs (poor prompt engineering, inability to judge output quality), while experts face high switching costs to adopt new tools and may find AI’s suggestions below their standard.</w:t>
      </w:r>
    </w:p>
    <w:p w14:paraId="41DA8076">
      <w:pPr>
        <w:ind w:firstLine="420" w:firstLineChars="200"/>
        <w:rPr>
          <w:rFonts w:hint="default" w:ascii="Times New Roman" w:hAnsi="Times New Roman" w:eastAsia="黑体" w:cs="Times New Roman"/>
        </w:rPr>
      </w:pPr>
      <w:r>
        <w:rPr>
          <w:rFonts w:hint="default" w:ascii="Times New Roman" w:hAnsi="Times New Roman" w:eastAsia="黑体" w:cs="Times New Roman"/>
        </w:rPr>
        <w:t>In the context of GenAI, high-skilled workers might experience productivity loss for two reasons: (1) they must spend time verifying AI outputs that they could produce faster and better themselves; (2) AI-generated suggestions may interrupt their established cognitive flow. Mid-level performers represent the “sweet spot”: they have sufficient domain knowledge to use AI effectively but have not yet reached workflow optimization that makes AI redundant.</w:t>
      </w:r>
    </w:p>
    <w:p w14:paraId="02ADB1AC">
      <w:pPr>
        <w:ind w:firstLine="420" w:firstLineChars="200"/>
        <w:rPr>
          <w:rFonts w:hint="default" w:ascii="Times New Roman" w:hAnsi="Times New Roman" w:eastAsia="黑体" w:cs="Times New Roman"/>
        </w:rPr>
      </w:pPr>
      <w:r>
        <w:rPr>
          <w:rFonts w:hint="default" w:ascii="Times New Roman" w:hAnsi="Times New Roman" w:eastAsia="黑体" w:cs="Times New Roman"/>
        </w:rPr>
        <w:t>H3: Worker skill level moderates the effect of GenAI on productivity. Specifically, mid-level performers gain the most; low-level performers gain moderately; high-level performers show no gain or a slight productivity loss.</w:t>
      </w:r>
    </w:p>
    <w:p w14:paraId="65EAC111">
      <w:pPr>
        <w:rPr>
          <w:rFonts w:hint="default" w:ascii="Times New Roman" w:hAnsi="Times New Roman" w:eastAsia="黑体" w:cs="Times New Roman"/>
        </w:rPr>
      </w:pPr>
      <w:r>
        <w:rPr>
          <w:rFonts w:hint="default" w:ascii="Times New Roman" w:hAnsi="Times New Roman" w:eastAsia="黑体" w:cs="Times New Roman"/>
        </w:rPr>
        <w:t>2.4 Automation Bias as a Mediator</w:t>
      </w:r>
    </w:p>
    <w:p w14:paraId="77E80837">
      <w:pPr>
        <w:ind w:firstLine="420" w:firstLineChars="200"/>
        <w:rPr>
          <w:rFonts w:hint="default" w:ascii="Times New Roman" w:hAnsi="Times New Roman" w:eastAsia="黑体" w:cs="Times New Roman"/>
        </w:rPr>
      </w:pPr>
      <w:r>
        <w:rPr>
          <w:rFonts w:hint="default" w:ascii="Times New Roman" w:hAnsi="Times New Roman" w:eastAsia="黑体" w:cs="Times New Roman"/>
        </w:rPr>
        <w:t>Automation bias refers to the tendency of humans to over-rely on automated aids, skipping verification steps. In high-stakes domains like aviation and medicine, automation bias has been documented to cause errors. With GenAI, this manifests as accepting incorrect or suboptimal AI outputs because they appear plausible. Studies in medical diagnostics have found that professionals using AI assistance changed their correct answers to match incorrect AI suggestions in about 12-15% of cases</w:t>
      </w:r>
      <w:r>
        <w:rPr>
          <w:rFonts w:hint="default" w:ascii="Times New Roman" w:hAnsi="Times New Roman" w:eastAsia="黑体" w:cs="Times New Roman"/>
        </w:rPr>
        <w:fldChar w:fldCharType="begin"/>
      </w:r>
      <w:r>
        <w:rPr>
          <w:rFonts w:hint="eastAsia" w:ascii="Times New Roman" w:hAnsi="Times New Roman" w:eastAsia="黑体" w:cs="Times New Roman"/>
          <w:lang w:eastAsia="zh-CN"/>
        </w:rPr>
        <w:instrText xml:space="preserve"> ADDIN EN.CITE &lt;EndNote&gt;&lt;Cite&gt;&lt;Author&gt;Taib&lt;/Author&gt;&lt;Year&gt;2025&lt;/Year&gt;&lt;RecNum&gt;432&lt;/RecNum&gt;&lt;DisplayText&gt;[12]&lt;/DisplayText&gt;&lt;record&gt;&lt;rec-number&gt;432&lt;/rec-number&gt;&lt;foreign-keys&gt;&lt;key app="EN" db-id="5pxd0fte2atpevefev2pte9aw5w5r9wtd9a5" timestamp="1780973266"&gt;432&lt;/key&gt;&lt;/foreign-keys&gt;&lt;ref-type name="Journal Article"&gt;17&lt;/ref-type&gt;&lt;contributors&gt;&lt;authors&gt;&lt;author&gt;Taib, A. G.&lt;/author&gt;&lt;author&gt;Partridge, G. J. W.&lt;/author&gt;&lt;author&gt;Yao, L. Y.&lt;/author&gt;&lt;author&gt;Darker, I.&lt;/author&gt;&lt;author&gt;Chen, Y.&lt;/author&gt;&lt;/authors&gt;&lt;/contributors&gt;&lt;titles&gt;&lt;title&gt;The evaluation of artificial intelligence in mammography-based breast cancer screening: Is breast-level analysis enough?&lt;/title&gt;&lt;secondary-title&gt;European Radiology&lt;/secondary-title&gt;&lt;/titles&gt;&lt;periodical&gt;&lt;full-title&gt;European Radiology&lt;/full-title&gt;&lt;/periodical&gt;&lt;pages&gt;8230-8243&lt;/pages&gt;&lt;volume&gt;35&lt;/volume&gt;&lt;number&gt;12&lt;/number&gt;&lt;dates&gt;&lt;year&gt;2025&lt;/year&gt;&lt;pub-dates&gt;&lt;date&gt;Dec&lt;/date&gt;&lt;/pub-dates&gt;&lt;/dates&gt;&lt;isbn&gt;0938-7994&lt;/isbn&gt;&lt;accession-num&gt;WOS:001517030900001&lt;/accession-num&gt;&lt;urls&gt;&lt;related-urls&gt;&lt;url&gt;&amp;lt;Go to ISI&amp;gt;://WOS:001517030900001&lt;/url&gt;&lt;/related-urls&gt;&lt;/urls&gt;&lt;electronic-resource-num&gt;10.1007/s00330-025-11733-8&lt;/electronic-resource-num&gt;&lt;/record&gt;&lt;/Cite&gt;&lt;/EndNote&gt;</w:instrText>
      </w:r>
      <w:r>
        <w:rPr>
          <w:rFonts w:hint="default" w:ascii="Times New Roman" w:hAnsi="Times New Roman" w:eastAsia="黑体" w:cs="Times New Roman"/>
        </w:rPr>
        <w:fldChar w:fldCharType="separate"/>
      </w:r>
      <w:r>
        <w:rPr>
          <w:rFonts w:hint="eastAsia" w:ascii="Times New Roman" w:hAnsi="Times New Roman" w:eastAsia="黑体" w:cs="Times New Roman"/>
          <w:kern w:val="2"/>
          <w:sz w:val="21"/>
          <w:szCs w:val="24"/>
          <w:lang w:val="en-US" w:eastAsia="zh-CN" w:bidi="ar-SA"/>
        </w:rPr>
        <w:t>[12]</w:t>
      </w:r>
      <w:r>
        <w:rPr>
          <w:rFonts w:hint="default" w:ascii="Times New Roman" w:hAnsi="Times New Roman" w:eastAsia="黑体" w:cs="Times New Roman"/>
        </w:rPr>
        <w:fldChar w:fldCharType="end"/>
      </w:r>
      <w:r>
        <w:rPr>
          <w:rFonts w:hint="default" w:ascii="Times New Roman" w:hAnsi="Times New Roman" w:eastAsia="黑体" w:cs="Times New Roman"/>
        </w:rPr>
        <w:t>.</w:t>
      </w:r>
    </w:p>
    <w:p w14:paraId="0765BA2F">
      <w:pPr>
        <w:ind w:firstLine="420" w:firstLineChars="200"/>
        <w:rPr>
          <w:rFonts w:hint="default" w:ascii="Times New Roman" w:hAnsi="Times New Roman" w:eastAsia="黑体" w:cs="Times New Roman"/>
        </w:rPr>
      </w:pPr>
      <w:r>
        <w:rPr>
          <w:rFonts w:hint="default" w:ascii="Times New Roman" w:hAnsi="Times New Roman" w:eastAsia="黑体" w:cs="Times New Roman"/>
        </w:rPr>
        <w:t>For knowledge workers, automation bias could reduce productivity in two ways. First, accepting incorrect outputs leads to downstream corrections that consume time. Second, over-reliance may reduce critical engagement, gradually eroding the worker’s ability to identify errors. Importantly, automation bias is not a fixed trait but a state influenced by AI use intensity: more frequent use may habituate users to trust AI outputs without verification</w:t>
      </w:r>
      <w:r>
        <w:rPr>
          <w:rFonts w:hint="default" w:ascii="Times New Roman" w:hAnsi="Times New Roman" w:eastAsia="黑体" w:cs="Times New Roman"/>
        </w:rPr>
        <w:fldChar w:fldCharType="begin"/>
      </w:r>
      <w:r>
        <w:rPr>
          <w:rFonts w:hint="eastAsia" w:ascii="Times New Roman" w:hAnsi="Times New Roman" w:eastAsia="黑体" w:cs="Times New Roman"/>
          <w:lang w:eastAsia="zh-CN"/>
        </w:rPr>
        <w:instrText xml:space="preserve"> ADDIN EN.CITE &lt;EndNote&gt;&lt;Cite&gt;&lt;Author&gt;Montefiore&lt;/Author&gt;&lt;Year&gt;2026&lt;/Year&gt;&lt;RecNum&gt;436&lt;/RecNum&gt;&lt;DisplayText&gt;[13]&lt;/DisplayText&gt;&lt;record&gt;&lt;rec-number&gt;436&lt;/rec-number&gt;&lt;foreign-keys&gt;&lt;key app="EN" db-id="5pxd0fte2atpevefev2pte9aw5w5r9wtd9a5" timestamp="1780976301"&gt;436&lt;/key&gt;&lt;/foreign-keys&gt;&lt;ref-type name="Journal Article"&gt;17&lt;/ref-type&gt;&lt;contributors&gt;&lt;authors&gt;&lt;author&gt;Montefiore, T.&lt;/author&gt;&lt;author&gt;Formosa, P.&lt;/author&gt;&lt;author&gt;Bankins, S.&lt;/author&gt;&lt;author&gt;Sahebi, S.&lt;/author&gt;&lt;/authors&gt;&lt;/contributors&gt;&lt;titles&gt;&lt;title&gt;The Impacts of Generative AI on the Meaningfulness of Creative Work&lt;/title&gt;&lt;secondary-title&gt;Journal of Business Ethics&lt;/secondary-title&gt;&lt;/titles&gt;&lt;periodical&gt;&lt;full-title&gt;Journal of Business Ethics&lt;/full-title&gt;&lt;/periodical&gt;&lt;dates&gt;&lt;year&gt;2026&lt;/year&gt;&lt;/dates&gt;&lt;isbn&gt;0167-4544&lt;/isbn&gt;&lt;accession-num&gt;WOS:001767379400001&lt;/accession-num&gt;&lt;urls&gt;&lt;related-urls&gt;&lt;url&gt;&amp;lt;Go to ISI&amp;gt;://WOS:001767379400001&lt;/url&gt;&lt;/related-urls&gt;&lt;/urls&gt;&lt;electronic-resource-num&gt;10.1007/s10551-026-06342-4&lt;/electronic-resource-num&gt;&lt;/record&gt;&lt;/Cite&gt;&lt;/EndNote&gt;</w:instrText>
      </w:r>
      <w:r>
        <w:rPr>
          <w:rFonts w:hint="default" w:ascii="Times New Roman" w:hAnsi="Times New Roman" w:eastAsia="黑体" w:cs="Times New Roman"/>
        </w:rPr>
        <w:fldChar w:fldCharType="separate"/>
      </w:r>
      <w:r>
        <w:rPr>
          <w:rFonts w:hint="eastAsia" w:ascii="Times New Roman" w:hAnsi="Times New Roman" w:eastAsia="黑体" w:cs="Times New Roman"/>
          <w:kern w:val="2"/>
          <w:sz w:val="21"/>
          <w:szCs w:val="24"/>
          <w:lang w:val="en-US" w:eastAsia="zh-CN" w:bidi="ar-SA"/>
        </w:rPr>
        <w:t>[13]</w:t>
      </w:r>
      <w:r>
        <w:rPr>
          <w:rFonts w:hint="default" w:ascii="Times New Roman" w:hAnsi="Times New Roman" w:eastAsia="黑体" w:cs="Times New Roman"/>
        </w:rPr>
        <w:fldChar w:fldCharType="end"/>
      </w:r>
      <w:r>
        <w:rPr>
          <w:rFonts w:hint="default" w:ascii="Times New Roman" w:hAnsi="Times New Roman" w:eastAsia="黑体" w:cs="Times New Roman"/>
        </w:rPr>
        <w:t>.</w:t>
      </w:r>
    </w:p>
    <w:p w14:paraId="75289224">
      <w:pPr>
        <w:ind w:firstLine="420" w:firstLineChars="200"/>
        <w:rPr>
          <w:rFonts w:hint="default" w:ascii="Times New Roman" w:hAnsi="Times New Roman" w:eastAsia="黑体" w:cs="Times New Roman"/>
        </w:rPr>
      </w:pPr>
      <w:r>
        <w:rPr>
          <w:rFonts w:hint="default" w:ascii="Times New Roman" w:hAnsi="Times New Roman" w:eastAsia="黑体" w:cs="Times New Roman"/>
        </w:rPr>
        <w:t>H4: Automation bias mediates the relationship between GenAI use intensity and productivity, such that higher automation bias reduces net productivity gains (i.e., the indirect effect through automation bias is negative).</w:t>
      </w:r>
    </w:p>
    <w:p w14:paraId="526CF24C">
      <w:pPr>
        <w:rPr>
          <w:rFonts w:hint="default" w:ascii="Times New Roman" w:hAnsi="Times New Roman" w:eastAsia="黑体" w:cs="Times New Roman"/>
        </w:rPr>
      </w:pPr>
      <w:r>
        <w:rPr>
          <w:rFonts w:hint="default" w:ascii="Times New Roman" w:hAnsi="Times New Roman" w:eastAsia="黑体" w:cs="Times New Roman"/>
        </w:rPr>
        <w:t>2.5 Conceptual Model</w:t>
      </w:r>
    </w:p>
    <w:p w14:paraId="7528E1CE">
      <w:pPr>
        <w:ind w:firstLine="420" w:firstLineChars="200"/>
        <w:rPr>
          <w:rFonts w:hint="default" w:ascii="Times New Roman" w:hAnsi="Times New Roman" w:eastAsia="黑体" w:cs="Times New Roman"/>
        </w:rPr>
      </w:pPr>
      <w:r>
        <w:rPr>
          <w:rFonts w:hint="default" w:ascii="Times New Roman" w:hAnsi="Times New Roman" w:eastAsia="黑体" w:cs="Times New Roman"/>
        </w:rPr>
        <w:t>A conceptual model (available in supplementary materials) illustrates our conditional mediation framework: GenAI access → (moderated by task complexity and worker skill) → automation bias → net productivity change. H1 tests the main effect; H2 tests quadratic moderation by task complexity; H3 tests heterogeneity by skill tertiles; H4 tests mediation via automation bias.</w:t>
      </w:r>
    </w:p>
    <w:p w14:paraId="3B358C2E">
      <w:pPr>
        <w:rPr>
          <w:rFonts w:hint="default" w:ascii="Times New Roman" w:hAnsi="Times New Roman" w:eastAsia="黑体" w:cs="Times New Roman"/>
        </w:rPr>
      </w:pPr>
    </w:p>
    <w:p w14:paraId="510AA464">
      <w:pPr>
        <w:rPr>
          <w:rFonts w:hint="default" w:ascii="Times New Roman" w:hAnsi="Times New Roman" w:eastAsia="黑体" w:cs="Times New Roman"/>
        </w:rPr>
      </w:pPr>
      <w:r>
        <w:rPr>
          <w:rFonts w:hint="default" w:ascii="Times New Roman" w:hAnsi="Times New Roman" w:eastAsia="黑体" w:cs="Times New Roman"/>
        </w:rPr>
        <w:t>3. Methodology</w:t>
      </w:r>
    </w:p>
    <w:p w14:paraId="12548BD1">
      <w:pPr>
        <w:rPr>
          <w:rFonts w:hint="default" w:ascii="Times New Roman" w:hAnsi="Times New Roman" w:eastAsia="黑体" w:cs="Times New Roman"/>
        </w:rPr>
      </w:pPr>
      <w:r>
        <w:rPr>
          <w:rFonts w:hint="default" w:ascii="Times New Roman" w:hAnsi="Times New Roman" w:eastAsia="黑体" w:cs="Times New Roman"/>
        </w:rPr>
        <w:t>3.1 Research Design Overview</w:t>
      </w:r>
    </w:p>
    <w:p w14:paraId="61D0A360">
      <w:pPr>
        <w:ind w:firstLine="420" w:firstLineChars="200"/>
        <w:rPr>
          <w:rFonts w:hint="default" w:ascii="Times New Roman" w:hAnsi="Times New Roman" w:eastAsia="黑体" w:cs="Times New Roman"/>
        </w:rPr>
      </w:pPr>
      <w:r>
        <w:rPr>
          <w:rFonts w:hint="default" w:ascii="Times New Roman" w:hAnsi="Times New Roman" w:eastAsia="黑体" w:cs="Times New Roman"/>
        </w:rPr>
        <w:t>We employed a mixed-methods design to achieve causal identification and generalizability: (1) a pre-registered randomized controlled trial (RCT) to establish causality with objective productivity metrics; (2) a two-wave longitudinal survey with a larger sample to test moderators and mediators; (3) brief qualitative follow-up interviews (N=30) to explain unexpected findings. All procedures were approved by the university’s institutional review board (protocol #ECNU-2023-089).</w:t>
      </w:r>
    </w:p>
    <w:p w14:paraId="34739B39">
      <w:pPr>
        <w:rPr>
          <w:rFonts w:hint="default" w:ascii="Times New Roman" w:hAnsi="Times New Roman" w:eastAsia="黑体" w:cs="Times New Roman"/>
        </w:rPr>
      </w:pPr>
      <w:r>
        <w:rPr>
          <w:rFonts w:hint="default" w:ascii="Times New Roman" w:hAnsi="Times New Roman" w:eastAsia="黑体" w:cs="Times New Roman"/>
        </w:rPr>
        <w:t>3.2 Study 1: Randomized Controlled Trial</w:t>
      </w:r>
    </w:p>
    <w:p w14:paraId="28740860">
      <w:pPr>
        <w:rPr>
          <w:rFonts w:hint="default" w:ascii="Times New Roman" w:hAnsi="Times New Roman" w:eastAsia="黑体" w:cs="Times New Roman"/>
        </w:rPr>
      </w:pPr>
      <w:r>
        <w:rPr>
          <w:rFonts w:hint="default" w:ascii="Times New Roman" w:hAnsi="Times New Roman" w:eastAsia="黑体" w:cs="Times New Roman"/>
        </w:rPr>
        <w:t>3.2.1 Participants</w:t>
      </w:r>
    </w:p>
    <w:p w14:paraId="6236B6DF">
      <w:pPr>
        <w:ind w:firstLine="420" w:firstLineChars="200"/>
        <w:rPr>
          <w:rFonts w:hint="default" w:ascii="Times New Roman" w:hAnsi="Times New Roman" w:eastAsia="黑体" w:cs="Times New Roman"/>
        </w:rPr>
      </w:pPr>
      <w:r>
        <w:rPr>
          <w:rFonts w:hint="default" w:ascii="Times New Roman" w:hAnsi="Times New Roman" w:eastAsia="黑体" w:cs="Times New Roman"/>
        </w:rPr>
        <w:t>Participants were 320 knowledge workers recruited from three mid-sized Chinese technology companies (FinTech, EdTech, and HealthTech) via internal announcements. Inclusion criteria: (a) full-time employee; (b) daily work involves writing, coding, or data analysis for at least 4 hours; (c) had never used GPT-4 or similar GenAI tools for work prior to the study. Exclusion criteria: (a) managerial roles with minimal individual task output; (b) planned leave exceeding 5 days during the study period. Mean age = 31.4 years (SD = 6.2), 52% female, average job tenure = 4.1 years (SD = 2.2). Participants received a monetary compensation of ¥500 (approximately $70) upon study completion.</w:t>
      </w:r>
    </w:p>
    <w:p w14:paraId="52433C17">
      <w:pPr>
        <w:rPr>
          <w:rFonts w:hint="default" w:ascii="Times New Roman" w:hAnsi="Times New Roman" w:eastAsia="黑体" w:cs="Times New Roman"/>
        </w:rPr>
      </w:pPr>
      <w:r>
        <w:rPr>
          <w:rFonts w:hint="default" w:ascii="Times New Roman" w:hAnsi="Times New Roman" w:eastAsia="黑体" w:cs="Times New Roman"/>
        </w:rPr>
        <w:t>3.2.2 Procedure and Randomization</w:t>
      </w:r>
    </w:p>
    <w:p w14:paraId="42001C30">
      <w:pPr>
        <w:ind w:firstLine="420" w:firstLineChars="200"/>
        <w:rPr>
          <w:rFonts w:hint="default" w:ascii="Times New Roman" w:hAnsi="Times New Roman" w:eastAsia="黑体" w:cs="Times New Roman"/>
        </w:rPr>
      </w:pPr>
      <w:r>
        <w:rPr>
          <w:rFonts w:hint="default" w:ascii="Times New Roman" w:hAnsi="Times New Roman" w:eastAsia="黑体" w:cs="Times New Roman"/>
        </w:rPr>
        <w:t>Participants were randomly assigned 1:1 to treatment (GenAI access, N=160) or control (no AI, N=160), stratified by job role (three categories: writer, coder, analyst) and baseline performance rating (low/medium/high based on supervisor evaluation). Randomization was performed using a computer-generated random number sequence by a researcher not involved in data collection. All participants were informed that they were participating in a “workflow optimization study” to reduce demand effects.</w:t>
      </w:r>
    </w:p>
    <w:p w14:paraId="4380AF50">
      <w:pPr>
        <w:ind w:firstLine="420" w:firstLineChars="200"/>
        <w:rPr>
          <w:rFonts w:hint="default" w:ascii="Times New Roman" w:hAnsi="Times New Roman" w:eastAsia="黑体" w:cs="Times New Roman"/>
        </w:rPr>
      </w:pPr>
      <w:r>
        <w:rPr>
          <w:rFonts w:hint="default" w:ascii="Times New Roman" w:hAnsi="Times New Roman" w:eastAsia="黑体" w:cs="Times New Roman"/>
        </w:rPr>
        <w:t>Treatment group: Received access to GPT-4 via a secure company portal with a custom interface that logged all queries. They completed a 2-hour training session on prompt engineering (basic principles, chain-of-thought prompting, verification strategies). They were instructed to use AI for any work tasks they chose but were not forced.</w:t>
      </w:r>
    </w:p>
    <w:p w14:paraId="2C055DB0">
      <w:pPr>
        <w:ind w:firstLine="420" w:firstLineChars="200"/>
        <w:rPr>
          <w:rFonts w:hint="default" w:ascii="Times New Roman" w:hAnsi="Times New Roman" w:eastAsia="黑体" w:cs="Times New Roman"/>
        </w:rPr>
      </w:pPr>
      <w:r>
        <w:rPr>
          <w:rFonts w:hint="default" w:ascii="Times New Roman" w:hAnsi="Times New Roman" w:eastAsia="黑体" w:cs="Times New Roman"/>
        </w:rPr>
        <w:t>Control group: Continued normal work without AI access. To maintain morale and reduce resentment, they were promised full access to GPT-4 after the four-week study period.</w:t>
      </w:r>
    </w:p>
    <w:p w14:paraId="7CBF4446">
      <w:pPr>
        <w:ind w:firstLine="420" w:firstLineChars="200"/>
        <w:rPr>
          <w:rFonts w:hint="default" w:ascii="Times New Roman" w:hAnsi="Times New Roman" w:eastAsia="黑体" w:cs="Times New Roman"/>
        </w:rPr>
      </w:pPr>
      <w:r>
        <w:rPr>
          <w:rFonts w:hint="default" w:ascii="Times New Roman" w:hAnsi="Times New Roman" w:eastAsia="黑体" w:cs="Times New Roman"/>
        </w:rPr>
        <w:t>The experiment lasted four weeks (October–November 2023). Participants were unaware of the alternative condition, but blinding of participants to treatment status was impossible due to the nature of the intervention. However, outcome assessors (who extracted productivity data from logs) were blind to condition assignment.</w:t>
      </w:r>
    </w:p>
    <w:p w14:paraId="1A2EF099">
      <w:pPr>
        <w:rPr>
          <w:rFonts w:hint="default" w:ascii="Times New Roman" w:hAnsi="Times New Roman" w:eastAsia="黑体" w:cs="Times New Roman"/>
        </w:rPr>
      </w:pPr>
      <w:r>
        <w:rPr>
          <w:rFonts w:hint="default" w:ascii="Times New Roman" w:hAnsi="Times New Roman" w:eastAsia="黑体" w:cs="Times New Roman"/>
        </w:rPr>
        <w:t>3.2.3 Productivity Measurement</w:t>
      </w:r>
    </w:p>
    <w:p w14:paraId="6330D883">
      <w:pPr>
        <w:ind w:firstLine="420" w:firstLineChars="200"/>
        <w:rPr>
          <w:rFonts w:hint="default" w:ascii="Times New Roman" w:hAnsi="Times New Roman" w:eastAsia="黑体" w:cs="Times New Roman"/>
        </w:rPr>
      </w:pPr>
      <w:r>
        <w:rPr>
          <w:rFonts w:hint="default" w:ascii="Times New Roman" w:hAnsi="Times New Roman" w:eastAsia="黑体" w:cs="Times New Roman"/>
        </w:rPr>
        <w:t>Objective productivity was measured via company task-tracking systems: Jira for coders (lines of code committed and validated), Salesforce for analysts (reports completed per hour), and a custom work-log system for writers (documents or email responses completed per hour). All measures were normalized to each participant’s two-week baseline period (immediately preceding the experiment). The primary outcome was the weekly productivity index (WPI). This index was calculated as the participant’s average output per hour during a given week, divided by their average output per hour during the two-week baseline period, and then multiplied by 100. Thus, a WPI value of 100 indicates no change from baseline; values above 100 indicate productivity gains, and values below 100 indicate declines.</w:t>
      </w:r>
    </w:p>
    <w:p w14:paraId="36FB3CEB">
      <w:pPr>
        <w:rPr>
          <w:rFonts w:hint="default" w:ascii="Times New Roman" w:hAnsi="Times New Roman" w:eastAsia="黑体" w:cs="Times New Roman"/>
        </w:rPr>
      </w:pPr>
      <w:r>
        <w:rPr>
          <w:rFonts w:hint="default" w:ascii="Times New Roman" w:hAnsi="Times New Roman" w:eastAsia="黑体" w:cs="Times New Roman"/>
        </w:rPr>
        <w:t>3.2.4 Task Complexity Coding</w:t>
      </w:r>
    </w:p>
    <w:p w14:paraId="2F2F8D0C">
      <w:pPr>
        <w:ind w:firstLine="420" w:firstLineChars="200"/>
        <w:rPr>
          <w:rFonts w:hint="default" w:ascii="Times New Roman" w:hAnsi="Times New Roman" w:eastAsia="黑体" w:cs="Times New Roman"/>
        </w:rPr>
      </w:pPr>
      <w:r>
        <w:rPr>
          <w:rFonts w:hint="default" w:ascii="Times New Roman" w:hAnsi="Times New Roman" w:eastAsia="黑体" w:cs="Times New Roman"/>
        </w:rPr>
        <w:t>Each task logged by participants in the treatment group was coded by two independent research assistants (blind to participant identity and study hypotheses) for task complexity using a standard taxonomy, rated on a 5-point scale: 1 = very routine (single solution, no ambiguity), 2 = somewhat routine, 3 = moderate complexity (multiple clear solutions), 4 = high complexity (novel, ambiguous), 5 = very high complexity (creative, ill-defined). Inter-rater reliability was excellent: Cohen’s κ = 0.84. Disagreements were resolved by a third researcher.</w:t>
      </w:r>
    </w:p>
    <w:p w14:paraId="5DE9E7BC">
      <w:pPr>
        <w:rPr>
          <w:rFonts w:hint="default" w:ascii="Times New Roman" w:hAnsi="Times New Roman" w:eastAsia="黑体" w:cs="Times New Roman"/>
        </w:rPr>
      </w:pPr>
      <w:r>
        <w:rPr>
          <w:rFonts w:hint="default" w:ascii="Times New Roman" w:hAnsi="Times New Roman" w:eastAsia="黑体" w:cs="Times New Roman"/>
        </w:rPr>
        <w:t>3.3 Study 2: Longitudinal Survey</w:t>
      </w:r>
    </w:p>
    <w:p w14:paraId="294C4AEE">
      <w:pPr>
        <w:rPr>
          <w:rFonts w:hint="default" w:ascii="Times New Roman" w:hAnsi="Times New Roman" w:eastAsia="黑体" w:cs="Times New Roman"/>
        </w:rPr>
      </w:pPr>
      <w:r>
        <w:rPr>
          <w:rFonts w:hint="default" w:ascii="Times New Roman" w:hAnsi="Times New Roman" w:eastAsia="黑体" w:cs="Times New Roman"/>
        </w:rPr>
        <w:t>3.3.1 Sample and Procedure</w:t>
      </w:r>
    </w:p>
    <w:p w14:paraId="3B62EF2D">
      <w:pPr>
        <w:ind w:firstLine="420" w:firstLineChars="200"/>
        <w:rPr>
          <w:rFonts w:hint="default" w:ascii="Times New Roman" w:hAnsi="Times New Roman" w:eastAsia="黑体" w:cs="Times New Roman"/>
        </w:rPr>
      </w:pPr>
      <w:r>
        <w:rPr>
          <w:rFonts w:hint="default" w:ascii="Times New Roman" w:hAnsi="Times New Roman" w:eastAsia="黑体" w:cs="Times New Roman"/>
        </w:rPr>
        <w:t>We recruited a separate sample of 1,247 knowledge workers via Credamo, a Chinese online panel platform known for data quality and representative sampling. Inclusion criteria: (a) currently employed full-time in knowledge work (finance, consulting, software development, marketing, or R&amp;D); (b) have used ChatGPT or equivalent GenAI tools at least weekly for work tasks in the past month; (c) age between 22 and 60. Data were collected in two waves: T1 in November 2023 (baseline measures including automation bias, GenAI use intensity, controls) and T2 in February 2024 (perceived productivity, objective productivity proxy). The time lag of three months reduces common method bias. After excluding participants who failed attention checks (two items embedded in the survey) or dropped out, the final usable sample was N = 1,103 (attrition rate = 11.5%). Mean age = 33.2 years (SD = 7.1), 48% female, average weekly GenAI use = 4.8 hours (SD = 1.5).</w:t>
      </w:r>
    </w:p>
    <w:p w14:paraId="4FAD8CC0">
      <w:pPr>
        <w:rPr>
          <w:rFonts w:hint="default" w:ascii="Times New Roman" w:hAnsi="Times New Roman" w:eastAsia="黑体" w:cs="Times New Roman"/>
        </w:rPr>
      </w:pPr>
      <w:r>
        <w:rPr>
          <w:rFonts w:hint="default" w:ascii="Times New Roman" w:hAnsi="Times New Roman" w:eastAsia="黑体" w:cs="Times New Roman"/>
        </w:rPr>
        <w:t>3.3.2 Measures</w:t>
      </w:r>
    </w:p>
    <w:p w14:paraId="54E0C9B0">
      <w:pPr>
        <w:ind w:firstLine="420" w:firstLineChars="200"/>
        <w:rPr>
          <w:rFonts w:hint="default" w:ascii="Times New Roman" w:hAnsi="Times New Roman" w:eastAsia="黑体" w:cs="Times New Roman"/>
        </w:rPr>
      </w:pPr>
      <w:r>
        <w:rPr>
          <w:rFonts w:hint="default" w:ascii="Times New Roman" w:hAnsi="Times New Roman" w:eastAsia="黑体" w:cs="Times New Roman"/>
        </w:rPr>
        <w:t>All scales used 1-7 Likert-type response anchors (1 = strongly disagree, 7 = strongly agree) unless otherwise noted.</w:t>
      </w:r>
    </w:p>
    <w:p w14:paraId="48105291">
      <w:pPr>
        <w:ind w:firstLine="420" w:firstLineChars="200"/>
        <w:rPr>
          <w:rFonts w:hint="default" w:ascii="Times New Roman" w:hAnsi="Times New Roman" w:eastAsia="黑体" w:cs="Times New Roman"/>
        </w:rPr>
      </w:pPr>
      <w:r>
        <w:rPr>
          <w:rFonts w:hint="default" w:ascii="Times New Roman" w:hAnsi="Times New Roman" w:eastAsia="黑体" w:cs="Times New Roman"/>
        </w:rPr>
        <w:t>GenAI use intensity: Self-reported average hours per week using GenAI tools (ChatGPT, Copilot, or similar) for work tasks, measured at T1. This single-item measure showed good test-retest reliability in a pilot study (r = 0.89).</w:t>
      </w:r>
    </w:p>
    <w:p w14:paraId="56776EE8">
      <w:pPr>
        <w:ind w:firstLine="420" w:firstLineChars="200"/>
        <w:rPr>
          <w:rFonts w:hint="default" w:ascii="Times New Roman" w:hAnsi="Times New Roman" w:eastAsia="黑体" w:cs="Times New Roman"/>
        </w:rPr>
      </w:pPr>
      <w:r>
        <w:rPr>
          <w:rFonts w:hint="default" w:ascii="Times New Roman" w:hAnsi="Times New Roman" w:eastAsia="黑体" w:cs="Times New Roman"/>
        </w:rPr>
        <w:t>Perceived productivity (dependent variable in Study 2): 5-item scale adapted from established information systems success literature. Example items: “Using GenAI helps me complete work tasks faster,” “GenAI improves the efficiency of my daily work,” “I am able to produce more output in the same amount of time thanks to GenAI.” Cronbach’s α = 0.91 at T2.</w:t>
      </w:r>
    </w:p>
    <w:p w14:paraId="31D3D10E">
      <w:pPr>
        <w:ind w:firstLine="420" w:firstLineChars="200"/>
        <w:rPr>
          <w:rFonts w:hint="default" w:ascii="Times New Roman" w:hAnsi="Times New Roman" w:eastAsia="黑体" w:cs="Times New Roman"/>
        </w:rPr>
      </w:pPr>
      <w:r>
        <w:rPr>
          <w:rFonts w:hint="default" w:ascii="Times New Roman" w:hAnsi="Times New Roman" w:eastAsia="黑体" w:cs="Times New Roman"/>
        </w:rPr>
        <w:t>Objective productivity proxy (validity check): Single-item self-reported task completion rate compared to peers: “Compared to colleagues with similar roles, my task completion rate is…” (1 = much lower, 7 = much higher). This item was included to cross-validate the perceived productivity measure; correlation between the two was r = 0.68 (p &lt; 0.001), supporting convergent validity.</w:t>
      </w:r>
    </w:p>
    <w:p w14:paraId="00C10C2E">
      <w:pPr>
        <w:ind w:firstLine="420" w:firstLineChars="200"/>
        <w:rPr>
          <w:rFonts w:hint="default" w:ascii="Times New Roman" w:hAnsi="Times New Roman" w:eastAsia="黑体" w:cs="Times New Roman"/>
        </w:rPr>
      </w:pPr>
      <w:r>
        <w:rPr>
          <w:rFonts w:hint="default" w:ascii="Times New Roman" w:hAnsi="Times New Roman" w:eastAsia="黑体" w:cs="Times New Roman"/>
        </w:rPr>
        <w:t>Automation bias (mediator): 4-item scale adapted from prior human-automation interaction research. Example items: “I often accept AI-generated answers without double-checking,” “When an AI makes a suggestion, I rarely verify it against other sources,” “I trust the output of AI tools without checking the reasoning behind them,” “I have caught myself accepting an incorrect AI output because I assumed the AI was right” (reverse-coded). Cronbach’s α = 0.82 at T1.</w:t>
      </w:r>
    </w:p>
    <w:p w14:paraId="03694E90">
      <w:pPr>
        <w:ind w:firstLine="420" w:firstLineChars="200"/>
        <w:rPr>
          <w:rFonts w:hint="default" w:ascii="Times New Roman" w:hAnsi="Times New Roman" w:eastAsia="黑体" w:cs="Times New Roman"/>
        </w:rPr>
      </w:pPr>
      <w:r>
        <w:rPr>
          <w:rFonts w:hint="default" w:ascii="Times New Roman" w:hAnsi="Times New Roman" w:eastAsia="黑体" w:cs="Times New Roman"/>
        </w:rPr>
        <w:t>Task complexity (moderator, Study 2): 6-item scale measuring perceived task novelty, number of solutions, and interdependence. Example: “The typical tasks in my job have clear and straightforward solutions” (reverse-coded). Cronbach’s α = 0.79. This was used for cross-validation of the RCT’s task complexity findings.</w:t>
      </w:r>
    </w:p>
    <w:p w14:paraId="36DD7C9F">
      <w:pPr>
        <w:ind w:firstLine="420" w:firstLineChars="200"/>
        <w:rPr>
          <w:rFonts w:hint="default" w:ascii="Times New Roman" w:hAnsi="Times New Roman" w:eastAsia="黑体" w:cs="Times New Roman"/>
        </w:rPr>
      </w:pPr>
      <w:r>
        <w:rPr>
          <w:rFonts w:hint="default" w:ascii="Times New Roman" w:hAnsi="Times New Roman" w:eastAsia="黑体" w:cs="Times New Roman"/>
        </w:rPr>
        <w:t>Control variables: Age (years), gender (0 = female, 1 = male), education (years of schooling), digital literacy (3-item scale, α = 0.85), job tenure (years), and industry dummies (finance, consulting, software, marketing, other).</w:t>
      </w:r>
    </w:p>
    <w:p w14:paraId="7E85C17D">
      <w:pPr>
        <w:rPr>
          <w:rFonts w:hint="default" w:ascii="Times New Roman" w:hAnsi="Times New Roman" w:eastAsia="黑体" w:cs="Times New Roman"/>
        </w:rPr>
      </w:pPr>
      <w:r>
        <w:rPr>
          <w:rFonts w:hint="default" w:ascii="Times New Roman" w:hAnsi="Times New Roman" w:eastAsia="黑体" w:cs="Times New Roman"/>
        </w:rPr>
        <w:t>3.4 Analytical Strategy</w:t>
      </w:r>
    </w:p>
    <w:p w14:paraId="3F2F2589">
      <w:pPr>
        <w:ind w:firstLine="420" w:firstLineChars="200"/>
        <w:rPr>
          <w:rFonts w:hint="default" w:ascii="Times New Roman" w:hAnsi="Times New Roman" w:eastAsia="黑体" w:cs="Times New Roman"/>
        </w:rPr>
      </w:pPr>
      <w:r>
        <w:rPr>
          <w:rFonts w:hint="default" w:ascii="Times New Roman" w:hAnsi="Times New Roman" w:eastAsia="黑体" w:cs="Times New Roman"/>
        </w:rPr>
        <w:t>All analyses were conducted using R version 4.2.1.</w:t>
      </w:r>
    </w:p>
    <w:p w14:paraId="227FDD0E">
      <w:pPr>
        <w:ind w:firstLine="420" w:firstLineChars="200"/>
        <w:rPr>
          <w:rFonts w:hint="default" w:ascii="Times New Roman" w:hAnsi="Times New Roman" w:eastAsia="黑体" w:cs="Times New Roman"/>
        </w:rPr>
      </w:pPr>
      <w:r>
        <w:rPr>
          <w:rFonts w:hint="default" w:ascii="Times New Roman" w:hAnsi="Times New Roman" w:eastAsia="黑体" w:cs="Times New Roman"/>
        </w:rPr>
        <w:t>RCT (Study 1): Intention-to-treat analysis using ANCOVA with baseline productivity as a covariate. The treatment effect was estimated as the difference in Week 4 productivity index between conditions, controlling for baseline. Effect size η² was reported. For task complexity moderation, we used a mixed-effects model with random intercepts per participant, task complexity (grand-mean centered) and its quadratic term as fixed effects, controlling for baseline productivity and weekly AI usage hours.</w:t>
      </w:r>
    </w:p>
    <w:p w14:paraId="7DB69556">
      <w:pPr>
        <w:ind w:firstLine="420" w:firstLineChars="200"/>
        <w:rPr>
          <w:rFonts w:hint="default" w:ascii="Times New Roman" w:hAnsi="Times New Roman" w:eastAsia="黑体" w:cs="Times New Roman"/>
        </w:rPr>
      </w:pPr>
      <w:r>
        <w:rPr>
          <w:rFonts w:hint="default" w:ascii="Times New Roman" w:hAnsi="Times New Roman" w:eastAsia="黑体" w:cs="Times New Roman"/>
        </w:rPr>
        <w:t>Survey (Study 2): Structural equation modeling (SEM) with maximum likelihood estimation tested the mediation hypothesis (H4). The model included paths from GenAI use intensity to automation bias (T1) and from automation bias to perceived productivity (T2), with a direct path from GenAI use to productivity. Indirect effects were tested using bias-corrected bootstrapped confidence intervals (5,000 resamples). Model fit was assessed using χ²/df (&lt; 3 acceptable), CFI (&gt; 0.90), RMSEA (&lt; 0.08), and SRMR (&lt; 0.08).</w:t>
      </w:r>
    </w:p>
    <w:p w14:paraId="230D0171">
      <w:pPr>
        <w:ind w:firstLine="420" w:firstLineChars="200"/>
        <w:rPr>
          <w:rFonts w:hint="default" w:ascii="Times New Roman" w:hAnsi="Times New Roman" w:eastAsia="黑体" w:cs="Times New Roman"/>
        </w:rPr>
      </w:pPr>
      <w:r>
        <w:rPr>
          <w:rFonts w:hint="default" w:ascii="Times New Roman" w:hAnsi="Times New Roman" w:eastAsia="黑体" w:cs="Times New Roman"/>
        </w:rPr>
        <w:t>Heterogeneity (H3): For the RCT, we split the treatment and control groups into tertiles based on pre-treatment baseline productivity (low, medium, high performers). Within each tertile, we compared treatment vs. control means using t-tests with Benjamini-Hochberg correction for multiple comparisons.</w:t>
      </w:r>
    </w:p>
    <w:p w14:paraId="2941D4CE">
      <w:pPr>
        <w:ind w:firstLine="420" w:firstLineChars="200"/>
        <w:rPr>
          <w:rFonts w:hint="default" w:ascii="Times New Roman" w:hAnsi="Times New Roman" w:eastAsia="黑体" w:cs="Times New Roman"/>
        </w:rPr>
      </w:pPr>
      <w:r>
        <w:rPr>
          <w:rFonts w:hint="default" w:ascii="Times New Roman" w:hAnsi="Times New Roman" w:eastAsia="黑体" w:cs="Times New Roman"/>
        </w:rPr>
        <w:t>Robustness checks: We conducted sensitivity analyses including (a) treatment-on-treated using actual AI usage hours as an instrumental variable; (b) excluding low-usage participants (&lt;2 hours/week); (c) adding job role fixed effects; (d) log-transforming the productivity index.</w:t>
      </w:r>
    </w:p>
    <w:p w14:paraId="30F9658C">
      <w:pPr>
        <w:rPr>
          <w:rFonts w:hint="default" w:ascii="Times New Roman" w:hAnsi="Times New Roman" w:eastAsia="黑体" w:cs="Times New Roman"/>
        </w:rPr>
      </w:pPr>
    </w:p>
    <w:p w14:paraId="1F704F7E">
      <w:pPr>
        <w:rPr>
          <w:rFonts w:hint="default" w:ascii="Times New Roman" w:hAnsi="Times New Roman" w:eastAsia="黑体" w:cs="Times New Roman"/>
        </w:rPr>
      </w:pPr>
      <w:r>
        <w:rPr>
          <w:rFonts w:hint="default" w:ascii="Times New Roman" w:hAnsi="Times New Roman" w:eastAsia="黑体" w:cs="Times New Roman"/>
        </w:rPr>
        <w:t>4. Results</w:t>
      </w:r>
    </w:p>
    <w:p w14:paraId="48125D54">
      <w:pPr>
        <w:rPr>
          <w:rFonts w:hint="default" w:ascii="Times New Roman" w:hAnsi="Times New Roman" w:eastAsia="黑体" w:cs="Times New Roman"/>
        </w:rPr>
      </w:pPr>
      <w:r>
        <w:rPr>
          <w:rFonts w:hint="default" w:ascii="Times New Roman" w:hAnsi="Times New Roman" w:eastAsia="黑体" w:cs="Times New Roman"/>
        </w:rPr>
        <w:t>4.1 Descriptive Statistics and Randomization Check</w:t>
      </w:r>
    </w:p>
    <w:p w14:paraId="0C8EB04B">
      <w:pPr>
        <w:ind w:firstLine="420" w:firstLineChars="200"/>
        <w:rPr>
          <w:rFonts w:hint="default" w:ascii="Times New Roman" w:hAnsi="Times New Roman" w:eastAsia="黑体" w:cs="Times New Roman"/>
        </w:rPr>
      </w:pPr>
      <w:r>
        <w:rPr>
          <w:rFonts w:hint="default" w:ascii="Times New Roman" w:hAnsi="Times New Roman" w:eastAsia="黑体" w:cs="Times New Roman"/>
        </w:rPr>
        <w:t>Table 1 presents baseline characteristics for the RCT sample. No significant differences between treatment and control groups were observed on any variable (all p &gt; 0.10), confirming successful randomization. Mean baseline productivity was nearly identical (12.4 vs. 12.6 units/hour, p = 0.677). Compliance was high: 94% of the treatment group used AI at least once weekly (mean usage = 6.2 hours/week, SD = 2.1). No cross-contamination was detected (control group participants reported zero AI use in weekly checks).</w:t>
      </w:r>
    </w:p>
    <w:p w14:paraId="6453D638">
      <w:pPr>
        <w:ind w:firstLine="420" w:firstLineChars="200"/>
        <w:rPr>
          <w:rFonts w:hint="default" w:ascii="Times New Roman" w:hAnsi="Times New Roman" w:eastAsia="黑体" w:cs="Times New Roman"/>
        </w:rPr>
      </w:pPr>
    </w:p>
    <w:p w14:paraId="79997067">
      <w:pPr>
        <w:rPr>
          <w:rFonts w:hint="default" w:ascii="Times New Roman" w:hAnsi="Times New Roman" w:eastAsia="黑体" w:cs="Times New Roman"/>
        </w:rPr>
      </w:pPr>
      <w:r>
        <w:rPr>
          <w:rFonts w:hint="default" w:ascii="Times New Roman" w:hAnsi="Times New Roman" w:eastAsia="黑体" w:cs="Times New Roman"/>
        </w:rPr>
        <w:t>Table 1: Descriptive Statistics and Baseline Balance (RCT, N=320)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1743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806F205">
            <w:pPr>
              <w:rPr>
                <w:rFonts w:hint="default" w:ascii="Times New Roman" w:hAnsi="Times New Roman" w:eastAsia="黑体" w:cs="Times New Roman"/>
                <w:vertAlign w:val="baseline"/>
              </w:rPr>
            </w:pPr>
            <w:r>
              <w:rPr>
                <w:rFonts w:hint="default" w:ascii="Times New Roman" w:hAnsi="Times New Roman" w:eastAsia="黑体" w:cs="Times New Roman"/>
              </w:rPr>
              <w:t>Variable</w:t>
            </w:r>
          </w:p>
        </w:tc>
        <w:tc>
          <w:tcPr>
            <w:tcW w:w="1704" w:type="dxa"/>
          </w:tcPr>
          <w:p w14:paraId="0848BBD2">
            <w:pPr>
              <w:rPr>
                <w:rFonts w:hint="default" w:ascii="Times New Roman" w:hAnsi="Times New Roman" w:eastAsia="黑体" w:cs="Times New Roman"/>
                <w:vertAlign w:val="baseline"/>
              </w:rPr>
            </w:pPr>
            <w:r>
              <w:rPr>
                <w:rFonts w:hint="default" w:ascii="Times New Roman" w:hAnsi="Times New Roman" w:eastAsia="黑体" w:cs="Times New Roman"/>
              </w:rPr>
              <w:t>Treatment (n=160)</w:t>
            </w:r>
          </w:p>
        </w:tc>
        <w:tc>
          <w:tcPr>
            <w:tcW w:w="1704" w:type="dxa"/>
          </w:tcPr>
          <w:p w14:paraId="54940647">
            <w:pPr>
              <w:rPr>
                <w:rFonts w:hint="default" w:ascii="Times New Roman" w:hAnsi="Times New Roman" w:eastAsia="黑体" w:cs="Times New Roman"/>
                <w:vertAlign w:val="baseline"/>
              </w:rPr>
            </w:pPr>
            <w:r>
              <w:rPr>
                <w:rFonts w:hint="default" w:ascii="Times New Roman" w:hAnsi="Times New Roman" w:eastAsia="黑体" w:cs="Times New Roman"/>
              </w:rPr>
              <w:t>Control (n=160)</w:t>
            </w:r>
          </w:p>
        </w:tc>
        <w:tc>
          <w:tcPr>
            <w:tcW w:w="1705" w:type="dxa"/>
          </w:tcPr>
          <w:p w14:paraId="1BF9BFE6">
            <w:pPr>
              <w:rPr>
                <w:rFonts w:hint="default" w:ascii="Times New Roman" w:hAnsi="Times New Roman" w:eastAsia="黑体" w:cs="Times New Roman"/>
                <w:vertAlign w:val="baseline"/>
              </w:rPr>
            </w:pPr>
            <w:r>
              <w:rPr>
                <w:rFonts w:hint="default" w:ascii="Times New Roman" w:hAnsi="Times New Roman" w:eastAsia="黑体" w:cs="Times New Roman"/>
              </w:rPr>
              <w:t>t/χ²</w:t>
            </w:r>
          </w:p>
        </w:tc>
        <w:tc>
          <w:tcPr>
            <w:tcW w:w="1705" w:type="dxa"/>
          </w:tcPr>
          <w:p w14:paraId="6E79E9C4">
            <w:pPr>
              <w:rPr>
                <w:rFonts w:hint="default" w:ascii="Times New Roman" w:hAnsi="Times New Roman" w:eastAsia="黑体" w:cs="Times New Roman"/>
              </w:rPr>
            </w:pPr>
            <w:r>
              <w:rPr>
                <w:rFonts w:hint="default" w:ascii="Times New Roman" w:hAnsi="Times New Roman" w:eastAsia="黑体" w:cs="Times New Roman"/>
              </w:rPr>
              <w:t>p-value</w:t>
            </w:r>
          </w:p>
          <w:p w14:paraId="193553E0">
            <w:pPr>
              <w:rPr>
                <w:rFonts w:hint="default" w:ascii="Times New Roman" w:hAnsi="Times New Roman" w:eastAsia="黑体" w:cs="Times New Roman"/>
                <w:vertAlign w:val="baseline"/>
              </w:rPr>
            </w:pPr>
          </w:p>
        </w:tc>
      </w:tr>
      <w:tr w14:paraId="217F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1DE83B8">
            <w:pPr>
              <w:rPr>
                <w:rFonts w:hint="default" w:ascii="Times New Roman" w:hAnsi="Times New Roman" w:eastAsia="黑体" w:cs="Times New Roman"/>
                <w:vertAlign w:val="baseline"/>
              </w:rPr>
            </w:pPr>
            <w:r>
              <w:rPr>
                <w:rFonts w:hint="default" w:ascii="Times New Roman" w:hAnsi="Times New Roman" w:eastAsia="黑体" w:cs="Times New Roman"/>
              </w:rPr>
              <w:t>Age (years), mean (SD)</w:t>
            </w:r>
          </w:p>
        </w:tc>
        <w:tc>
          <w:tcPr>
            <w:tcW w:w="1704" w:type="dxa"/>
          </w:tcPr>
          <w:p w14:paraId="0D4241DA">
            <w:pPr>
              <w:rPr>
                <w:rFonts w:hint="default" w:ascii="Times New Roman" w:hAnsi="Times New Roman" w:eastAsia="黑体" w:cs="Times New Roman"/>
                <w:vertAlign w:val="baseline"/>
              </w:rPr>
            </w:pPr>
            <w:r>
              <w:rPr>
                <w:rFonts w:hint="default" w:ascii="Times New Roman" w:hAnsi="Times New Roman" w:eastAsia="黑体" w:cs="Times New Roman"/>
              </w:rPr>
              <w:t>31.2 (6.0)</w:t>
            </w:r>
            <w:r>
              <w:rPr>
                <w:rFonts w:hint="default" w:ascii="Times New Roman" w:hAnsi="Times New Roman" w:eastAsia="黑体" w:cs="Times New Roman"/>
              </w:rPr>
              <w:tab/>
            </w:r>
          </w:p>
        </w:tc>
        <w:tc>
          <w:tcPr>
            <w:tcW w:w="1704" w:type="dxa"/>
          </w:tcPr>
          <w:p w14:paraId="0CFAE4D1">
            <w:pPr>
              <w:rPr>
                <w:rFonts w:hint="default" w:ascii="Times New Roman" w:hAnsi="Times New Roman" w:eastAsia="黑体" w:cs="Times New Roman"/>
                <w:vertAlign w:val="baseline"/>
              </w:rPr>
            </w:pPr>
            <w:r>
              <w:rPr>
                <w:rFonts w:hint="default" w:ascii="Times New Roman" w:hAnsi="Times New Roman" w:eastAsia="黑体" w:cs="Times New Roman"/>
              </w:rPr>
              <w:t>31.6 (6.4)</w:t>
            </w:r>
          </w:p>
        </w:tc>
        <w:tc>
          <w:tcPr>
            <w:tcW w:w="1705" w:type="dxa"/>
          </w:tcPr>
          <w:p w14:paraId="56694F2C">
            <w:pPr>
              <w:rPr>
                <w:rFonts w:hint="default" w:ascii="Times New Roman" w:hAnsi="Times New Roman" w:eastAsia="黑体" w:cs="Times New Roman"/>
                <w:vertAlign w:val="baseline"/>
              </w:rPr>
            </w:pPr>
            <w:r>
              <w:rPr>
                <w:rFonts w:hint="default" w:ascii="Times New Roman" w:hAnsi="Times New Roman" w:eastAsia="黑体" w:cs="Times New Roman"/>
              </w:rPr>
              <w:t>0.58</w:t>
            </w:r>
          </w:p>
        </w:tc>
        <w:tc>
          <w:tcPr>
            <w:tcW w:w="1705" w:type="dxa"/>
          </w:tcPr>
          <w:p w14:paraId="4E8A4E17">
            <w:pPr>
              <w:rPr>
                <w:rFonts w:hint="default" w:ascii="Times New Roman" w:hAnsi="Times New Roman" w:eastAsia="黑体" w:cs="Times New Roman"/>
                <w:vertAlign w:val="baseline"/>
              </w:rPr>
            </w:pPr>
            <w:r>
              <w:rPr>
                <w:rFonts w:hint="default" w:ascii="Times New Roman" w:hAnsi="Times New Roman" w:eastAsia="黑体" w:cs="Times New Roman"/>
              </w:rPr>
              <w:t>0.562</w:t>
            </w:r>
          </w:p>
        </w:tc>
      </w:tr>
      <w:tr w14:paraId="5575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C9ED7ED">
            <w:pPr>
              <w:rPr>
                <w:rFonts w:hint="default" w:ascii="Times New Roman" w:hAnsi="Times New Roman" w:eastAsia="黑体" w:cs="Times New Roman"/>
                <w:vertAlign w:val="baseline"/>
              </w:rPr>
            </w:pPr>
            <w:r>
              <w:rPr>
                <w:rFonts w:hint="default" w:ascii="Times New Roman" w:hAnsi="Times New Roman" w:eastAsia="黑体" w:cs="Times New Roman"/>
              </w:rPr>
              <w:t>Female, %</w:t>
            </w:r>
          </w:p>
        </w:tc>
        <w:tc>
          <w:tcPr>
            <w:tcW w:w="1704" w:type="dxa"/>
          </w:tcPr>
          <w:p w14:paraId="29C100F9">
            <w:pPr>
              <w:rPr>
                <w:rFonts w:hint="default" w:ascii="Times New Roman" w:hAnsi="Times New Roman" w:eastAsia="黑体" w:cs="Times New Roman"/>
                <w:vertAlign w:val="baseline"/>
              </w:rPr>
            </w:pPr>
            <w:r>
              <w:rPr>
                <w:rFonts w:hint="default" w:ascii="Times New Roman" w:hAnsi="Times New Roman" w:eastAsia="黑体" w:cs="Times New Roman"/>
              </w:rPr>
              <w:t>51.3%</w:t>
            </w:r>
          </w:p>
        </w:tc>
        <w:tc>
          <w:tcPr>
            <w:tcW w:w="1704" w:type="dxa"/>
          </w:tcPr>
          <w:p w14:paraId="62E0CCE5">
            <w:pPr>
              <w:rPr>
                <w:rFonts w:hint="default" w:ascii="Times New Roman" w:hAnsi="Times New Roman" w:eastAsia="黑体" w:cs="Times New Roman"/>
                <w:vertAlign w:val="baseline"/>
              </w:rPr>
            </w:pPr>
            <w:r>
              <w:rPr>
                <w:rFonts w:hint="default" w:ascii="Times New Roman" w:hAnsi="Times New Roman" w:eastAsia="黑体" w:cs="Times New Roman"/>
              </w:rPr>
              <w:t>52.5%</w:t>
            </w:r>
          </w:p>
        </w:tc>
        <w:tc>
          <w:tcPr>
            <w:tcW w:w="1705" w:type="dxa"/>
          </w:tcPr>
          <w:p w14:paraId="13EE2176">
            <w:pPr>
              <w:rPr>
                <w:rFonts w:hint="default" w:ascii="Times New Roman" w:hAnsi="Times New Roman" w:eastAsia="黑体" w:cs="Times New Roman"/>
                <w:vertAlign w:val="baseline"/>
              </w:rPr>
            </w:pPr>
            <w:r>
              <w:rPr>
                <w:rFonts w:hint="default" w:ascii="Times New Roman" w:hAnsi="Times New Roman" w:eastAsia="黑体" w:cs="Times New Roman"/>
              </w:rPr>
              <w:t>0.05</w:t>
            </w:r>
          </w:p>
        </w:tc>
        <w:tc>
          <w:tcPr>
            <w:tcW w:w="1705" w:type="dxa"/>
          </w:tcPr>
          <w:p w14:paraId="2B8A7A17">
            <w:pPr>
              <w:rPr>
                <w:rFonts w:hint="default" w:ascii="Times New Roman" w:hAnsi="Times New Roman" w:eastAsia="黑体" w:cs="Times New Roman"/>
                <w:vertAlign w:val="baseline"/>
              </w:rPr>
            </w:pPr>
            <w:r>
              <w:rPr>
                <w:rFonts w:hint="default" w:ascii="Times New Roman" w:hAnsi="Times New Roman" w:eastAsia="黑体" w:cs="Times New Roman"/>
              </w:rPr>
              <w:t>0.826</w:t>
            </w:r>
          </w:p>
        </w:tc>
      </w:tr>
      <w:tr w14:paraId="1359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DDE2120">
            <w:pPr>
              <w:rPr>
                <w:rFonts w:hint="default" w:ascii="Times New Roman" w:hAnsi="Times New Roman" w:eastAsia="黑体" w:cs="Times New Roman"/>
                <w:vertAlign w:val="baseline"/>
              </w:rPr>
            </w:pPr>
            <w:r>
              <w:rPr>
                <w:rFonts w:hint="default" w:ascii="Times New Roman" w:hAnsi="Times New Roman" w:eastAsia="黑体" w:cs="Times New Roman"/>
              </w:rPr>
              <w:t>Job tenure (years), mean (SD)</w:t>
            </w:r>
          </w:p>
        </w:tc>
        <w:tc>
          <w:tcPr>
            <w:tcW w:w="1704" w:type="dxa"/>
          </w:tcPr>
          <w:p w14:paraId="191AC10C">
            <w:pPr>
              <w:rPr>
                <w:rFonts w:hint="default" w:ascii="Times New Roman" w:hAnsi="Times New Roman" w:eastAsia="黑体" w:cs="Times New Roman"/>
                <w:vertAlign w:val="baseline"/>
              </w:rPr>
            </w:pPr>
            <w:r>
              <w:rPr>
                <w:rFonts w:hint="default" w:ascii="Times New Roman" w:hAnsi="Times New Roman" w:eastAsia="黑体" w:cs="Times New Roman"/>
              </w:rPr>
              <w:t>4.0 (2.1)</w:t>
            </w:r>
          </w:p>
        </w:tc>
        <w:tc>
          <w:tcPr>
            <w:tcW w:w="1704" w:type="dxa"/>
          </w:tcPr>
          <w:p w14:paraId="5EB58E42">
            <w:pPr>
              <w:rPr>
                <w:rFonts w:hint="default" w:ascii="Times New Roman" w:hAnsi="Times New Roman" w:eastAsia="黑体" w:cs="Times New Roman"/>
                <w:vertAlign w:val="baseline"/>
              </w:rPr>
            </w:pPr>
            <w:r>
              <w:rPr>
                <w:rFonts w:hint="default" w:ascii="Times New Roman" w:hAnsi="Times New Roman" w:eastAsia="黑体" w:cs="Times New Roman"/>
              </w:rPr>
              <w:t>4.2 (2.3)</w:t>
            </w:r>
          </w:p>
        </w:tc>
        <w:tc>
          <w:tcPr>
            <w:tcW w:w="1705" w:type="dxa"/>
          </w:tcPr>
          <w:p w14:paraId="36160640">
            <w:pPr>
              <w:rPr>
                <w:rFonts w:hint="default" w:ascii="Times New Roman" w:hAnsi="Times New Roman" w:eastAsia="黑体" w:cs="Times New Roman"/>
                <w:vertAlign w:val="baseline"/>
              </w:rPr>
            </w:pPr>
            <w:r>
              <w:rPr>
                <w:rFonts w:hint="default" w:ascii="Times New Roman" w:hAnsi="Times New Roman" w:eastAsia="黑体" w:cs="Times New Roman"/>
              </w:rPr>
              <w:t>0.81</w:t>
            </w:r>
          </w:p>
        </w:tc>
        <w:tc>
          <w:tcPr>
            <w:tcW w:w="1705" w:type="dxa"/>
          </w:tcPr>
          <w:p w14:paraId="494EE04A">
            <w:pPr>
              <w:rPr>
                <w:rFonts w:hint="default" w:ascii="Times New Roman" w:hAnsi="Times New Roman" w:eastAsia="黑体" w:cs="Times New Roman"/>
                <w:vertAlign w:val="baseline"/>
              </w:rPr>
            </w:pPr>
            <w:r>
              <w:rPr>
                <w:rFonts w:hint="default" w:ascii="Times New Roman" w:hAnsi="Times New Roman" w:eastAsia="黑体" w:cs="Times New Roman"/>
              </w:rPr>
              <w:t>0.419</w:t>
            </w:r>
          </w:p>
        </w:tc>
      </w:tr>
      <w:tr w14:paraId="6F2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B59991A">
            <w:pPr>
              <w:rPr>
                <w:rFonts w:hint="default" w:ascii="Times New Roman" w:hAnsi="Times New Roman" w:eastAsia="黑体" w:cs="Times New Roman"/>
                <w:vertAlign w:val="baseline"/>
              </w:rPr>
            </w:pPr>
            <w:r>
              <w:rPr>
                <w:rFonts w:hint="default" w:ascii="Times New Roman" w:hAnsi="Times New Roman" w:eastAsia="黑体" w:cs="Times New Roman"/>
              </w:rPr>
              <w:t>Baseline productivity (units/hour), mean (SD)</w:t>
            </w:r>
          </w:p>
        </w:tc>
        <w:tc>
          <w:tcPr>
            <w:tcW w:w="1704" w:type="dxa"/>
          </w:tcPr>
          <w:p w14:paraId="1875AC66">
            <w:pPr>
              <w:rPr>
                <w:rFonts w:hint="default" w:ascii="Times New Roman" w:hAnsi="Times New Roman" w:eastAsia="黑体" w:cs="Times New Roman"/>
                <w:vertAlign w:val="baseline"/>
              </w:rPr>
            </w:pPr>
            <w:r>
              <w:rPr>
                <w:rFonts w:hint="default" w:ascii="Times New Roman" w:hAnsi="Times New Roman" w:eastAsia="黑体" w:cs="Times New Roman"/>
              </w:rPr>
              <w:t>12.4 (3.1)</w:t>
            </w:r>
            <w:r>
              <w:rPr>
                <w:rFonts w:hint="default" w:ascii="Times New Roman" w:hAnsi="Times New Roman" w:eastAsia="黑体" w:cs="Times New Roman"/>
              </w:rPr>
              <w:tab/>
            </w:r>
          </w:p>
        </w:tc>
        <w:tc>
          <w:tcPr>
            <w:tcW w:w="1704" w:type="dxa"/>
          </w:tcPr>
          <w:p w14:paraId="7C70FD3A">
            <w:pPr>
              <w:rPr>
                <w:rFonts w:hint="default" w:ascii="Times New Roman" w:hAnsi="Times New Roman" w:eastAsia="黑体" w:cs="Times New Roman"/>
                <w:vertAlign w:val="baseline"/>
              </w:rPr>
            </w:pPr>
            <w:r>
              <w:rPr>
                <w:rFonts w:hint="default" w:ascii="Times New Roman" w:hAnsi="Times New Roman" w:eastAsia="黑体" w:cs="Times New Roman"/>
              </w:rPr>
              <w:t>12.6 (3.0)</w:t>
            </w:r>
          </w:p>
        </w:tc>
        <w:tc>
          <w:tcPr>
            <w:tcW w:w="1705" w:type="dxa"/>
          </w:tcPr>
          <w:p w14:paraId="47E07A7C">
            <w:pPr>
              <w:rPr>
                <w:rFonts w:hint="default" w:ascii="Times New Roman" w:hAnsi="Times New Roman" w:eastAsia="黑体" w:cs="Times New Roman"/>
                <w:vertAlign w:val="baseline"/>
              </w:rPr>
            </w:pPr>
            <w:r>
              <w:rPr>
                <w:rFonts w:hint="default" w:ascii="Times New Roman" w:hAnsi="Times New Roman" w:eastAsia="黑体" w:cs="Times New Roman"/>
              </w:rPr>
              <w:tab/>
            </w:r>
            <w:r>
              <w:rPr>
                <w:rFonts w:hint="default" w:ascii="Times New Roman" w:hAnsi="Times New Roman" w:eastAsia="黑体" w:cs="Times New Roman"/>
              </w:rPr>
              <w:t>0.42</w:t>
            </w:r>
          </w:p>
        </w:tc>
        <w:tc>
          <w:tcPr>
            <w:tcW w:w="1705" w:type="dxa"/>
          </w:tcPr>
          <w:p w14:paraId="46CB780C">
            <w:pPr>
              <w:rPr>
                <w:rFonts w:hint="default" w:ascii="Times New Roman" w:hAnsi="Times New Roman" w:eastAsia="黑体" w:cs="Times New Roman"/>
                <w:vertAlign w:val="baseline"/>
              </w:rPr>
            </w:pPr>
            <w:r>
              <w:rPr>
                <w:rFonts w:hint="default" w:ascii="Times New Roman" w:hAnsi="Times New Roman" w:eastAsia="黑体" w:cs="Times New Roman"/>
              </w:rPr>
              <w:t>0.677</w:t>
            </w:r>
          </w:p>
        </w:tc>
      </w:tr>
      <w:tr w14:paraId="423F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C838585">
            <w:pPr>
              <w:rPr>
                <w:rFonts w:hint="default" w:ascii="Times New Roman" w:hAnsi="Times New Roman" w:eastAsia="黑体" w:cs="Times New Roman"/>
                <w:vertAlign w:val="baseline"/>
              </w:rPr>
            </w:pPr>
            <w:r>
              <w:rPr>
                <w:rFonts w:hint="default" w:ascii="Times New Roman" w:hAnsi="Times New Roman" w:eastAsia="黑体" w:cs="Times New Roman"/>
              </w:rPr>
              <w:t>Education (years of schooling), mean (SD)</w:t>
            </w:r>
          </w:p>
        </w:tc>
        <w:tc>
          <w:tcPr>
            <w:tcW w:w="1704" w:type="dxa"/>
          </w:tcPr>
          <w:p w14:paraId="543F6827">
            <w:pPr>
              <w:rPr>
                <w:rFonts w:hint="default" w:ascii="Times New Roman" w:hAnsi="Times New Roman" w:eastAsia="黑体" w:cs="Times New Roman"/>
                <w:vertAlign w:val="baseline"/>
              </w:rPr>
            </w:pPr>
            <w:r>
              <w:rPr>
                <w:rFonts w:hint="default" w:ascii="Times New Roman" w:hAnsi="Times New Roman" w:eastAsia="黑体" w:cs="Times New Roman"/>
              </w:rPr>
              <w:t>15.8 (1.5)</w:t>
            </w:r>
          </w:p>
        </w:tc>
        <w:tc>
          <w:tcPr>
            <w:tcW w:w="1704" w:type="dxa"/>
          </w:tcPr>
          <w:p w14:paraId="134F9901">
            <w:pPr>
              <w:rPr>
                <w:rFonts w:hint="default" w:ascii="Times New Roman" w:hAnsi="Times New Roman" w:eastAsia="黑体" w:cs="Times New Roman"/>
                <w:vertAlign w:val="baseline"/>
              </w:rPr>
            </w:pPr>
            <w:r>
              <w:rPr>
                <w:rFonts w:hint="default" w:ascii="Times New Roman" w:hAnsi="Times New Roman" w:eastAsia="黑体" w:cs="Times New Roman"/>
              </w:rPr>
              <w:t>15.7 (1.6)</w:t>
            </w:r>
            <w:r>
              <w:rPr>
                <w:rFonts w:hint="default" w:ascii="Times New Roman" w:hAnsi="Times New Roman" w:eastAsia="黑体" w:cs="Times New Roman"/>
              </w:rPr>
              <w:tab/>
            </w:r>
          </w:p>
        </w:tc>
        <w:tc>
          <w:tcPr>
            <w:tcW w:w="1705" w:type="dxa"/>
          </w:tcPr>
          <w:p w14:paraId="58E4AAFB">
            <w:pPr>
              <w:rPr>
                <w:rFonts w:hint="default" w:ascii="Times New Roman" w:hAnsi="Times New Roman" w:eastAsia="黑体" w:cs="Times New Roman"/>
                <w:vertAlign w:val="baseline"/>
              </w:rPr>
            </w:pPr>
            <w:r>
              <w:rPr>
                <w:rFonts w:hint="default" w:ascii="Times New Roman" w:hAnsi="Times New Roman" w:eastAsia="黑体" w:cs="Times New Roman"/>
              </w:rPr>
              <w:t>0.57</w:t>
            </w:r>
          </w:p>
        </w:tc>
        <w:tc>
          <w:tcPr>
            <w:tcW w:w="1705" w:type="dxa"/>
          </w:tcPr>
          <w:p w14:paraId="18BC7E74">
            <w:pPr>
              <w:rPr>
                <w:rFonts w:hint="default" w:ascii="Times New Roman" w:hAnsi="Times New Roman" w:eastAsia="黑体" w:cs="Times New Roman"/>
                <w:vertAlign w:val="baseline"/>
              </w:rPr>
            </w:pPr>
            <w:r>
              <w:rPr>
                <w:rFonts w:hint="default" w:ascii="Times New Roman" w:hAnsi="Times New Roman" w:eastAsia="黑体" w:cs="Times New Roman"/>
              </w:rPr>
              <w:tab/>
            </w:r>
            <w:r>
              <w:rPr>
                <w:rFonts w:hint="default" w:ascii="Times New Roman" w:hAnsi="Times New Roman" w:eastAsia="黑体" w:cs="Times New Roman"/>
              </w:rPr>
              <w:t>0.569</w:t>
            </w:r>
          </w:p>
        </w:tc>
      </w:tr>
      <w:tr w14:paraId="2F25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6AE3A79">
            <w:pPr>
              <w:rPr>
                <w:rFonts w:hint="default" w:ascii="Times New Roman" w:hAnsi="Times New Roman" w:eastAsia="黑体" w:cs="Times New Roman"/>
                <w:vertAlign w:val="baseline"/>
              </w:rPr>
            </w:pPr>
            <w:r>
              <w:rPr>
                <w:rFonts w:hint="default" w:ascii="Times New Roman" w:hAnsi="Times New Roman" w:eastAsia="黑体" w:cs="Times New Roman"/>
              </w:rPr>
              <w:t>Digital literacy (1-7 scale), mean (SD)</w:t>
            </w:r>
          </w:p>
        </w:tc>
        <w:tc>
          <w:tcPr>
            <w:tcW w:w="1704" w:type="dxa"/>
          </w:tcPr>
          <w:p w14:paraId="4A5EB0CD">
            <w:pPr>
              <w:rPr>
                <w:rFonts w:hint="default" w:ascii="Times New Roman" w:hAnsi="Times New Roman" w:eastAsia="黑体" w:cs="Times New Roman"/>
                <w:vertAlign w:val="baseline"/>
              </w:rPr>
            </w:pPr>
            <w:r>
              <w:rPr>
                <w:rFonts w:hint="default" w:ascii="Times New Roman" w:hAnsi="Times New Roman" w:eastAsia="黑体" w:cs="Times New Roman"/>
              </w:rPr>
              <w:t>5.1 (1.1)</w:t>
            </w:r>
          </w:p>
        </w:tc>
        <w:tc>
          <w:tcPr>
            <w:tcW w:w="1704" w:type="dxa"/>
          </w:tcPr>
          <w:p w14:paraId="2CD74DBE">
            <w:pPr>
              <w:rPr>
                <w:rFonts w:hint="default" w:ascii="Times New Roman" w:hAnsi="Times New Roman" w:eastAsia="黑体" w:cs="Times New Roman"/>
                <w:vertAlign w:val="baseline"/>
              </w:rPr>
            </w:pPr>
            <w:r>
              <w:rPr>
                <w:rFonts w:hint="default" w:ascii="Times New Roman" w:hAnsi="Times New Roman" w:eastAsia="黑体" w:cs="Times New Roman"/>
              </w:rPr>
              <w:t>5.2 (1.0)</w:t>
            </w:r>
          </w:p>
        </w:tc>
        <w:tc>
          <w:tcPr>
            <w:tcW w:w="1705" w:type="dxa"/>
          </w:tcPr>
          <w:p w14:paraId="1A8112A6">
            <w:pPr>
              <w:rPr>
                <w:rFonts w:hint="default" w:ascii="Times New Roman" w:hAnsi="Times New Roman" w:eastAsia="黑体" w:cs="Times New Roman"/>
                <w:vertAlign w:val="baseline"/>
              </w:rPr>
            </w:pPr>
            <w:r>
              <w:rPr>
                <w:rFonts w:hint="default" w:ascii="Times New Roman" w:hAnsi="Times New Roman" w:eastAsia="黑体" w:cs="Times New Roman"/>
              </w:rPr>
              <w:t>0.85</w:t>
            </w:r>
          </w:p>
        </w:tc>
        <w:tc>
          <w:tcPr>
            <w:tcW w:w="1705" w:type="dxa"/>
          </w:tcPr>
          <w:p w14:paraId="47B904A9">
            <w:pPr>
              <w:rPr>
                <w:rFonts w:hint="default" w:ascii="Times New Roman" w:hAnsi="Times New Roman" w:eastAsia="黑体" w:cs="Times New Roman"/>
                <w:vertAlign w:val="baseline"/>
              </w:rPr>
            </w:pPr>
            <w:r>
              <w:rPr>
                <w:rFonts w:hint="default" w:ascii="Times New Roman" w:hAnsi="Times New Roman" w:eastAsia="黑体" w:cs="Times New Roman"/>
              </w:rPr>
              <w:t>0.396</w:t>
            </w:r>
          </w:p>
        </w:tc>
      </w:tr>
    </w:tbl>
    <w:p w14:paraId="7BD389B7">
      <w:pPr>
        <w:rPr>
          <w:rFonts w:hint="default" w:ascii="Times New Roman" w:hAnsi="Times New Roman" w:eastAsia="黑体" w:cs="Times New Roman"/>
        </w:rPr>
      </w:pPr>
      <w:r>
        <w:rPr>
          <w:rFonts w:hint="default" w:ascii="Times New Roman" w:hAnsi="Times New Roman" w:eastAsia="黑体" w:cs="Times New Roman"/>
        </w:rPr>
        <w:t>*Note: No significant differences at p &lt; 0.05, confirming successful randomization. SD = standard deviation.*</w:t>
      </w:r>
    </w:p>
    <w:p w14:paraId="5CF4557E">
      <w:pPr>
        <w:rPr>
          <w:rFonts w:hint="default" w:ascii="Times New Roman" w:hAnsi="Times New Roman" w:eastAsia="黑体" w:cs="Times New Roman"/>
        </w:rPr>
      </w:pPr>
    </w:p>
    <w:p w14:paraId="58AD6244">
      <w:pPr>
        <w:rPr>
          <w:rFonts w:hint="default" w:ascii="Times New Roman" w:hAnsi="Times New Roman" w:eastAsia="黑体" w:cs="Times New Roman"/>
        </w:rPr>
      </w:pPr>
      <w:r>
        <w:rPr>
          <w:rFonts w:hint="default" w:ascii="Times New Roman" w:hAnsi="Times New Roman" w:eastAsia="黑体" w:cs="Times New Roman"/>
        </w:rPr>
        <w:t>4.2 Main Effect of GenAI on Productivity (H1)</w:t>
      </w:r>
    </w:p>
    <w:p w14:paraId="5F970AC8">
      <w:pPr>
        <w:ind w:firstLine="420" w:firstLineChars="200"/>
        <w:rPr>
          <w:rFonts w:hint="default" w:ascii="Times New Roman" w:hAnsi="Times New Roman" w:eastAsia="黑体" w:cs="Times New Roman"/>
        </w:rPr>
      </w:pPr>
      <w:r>
        <w:rPr>
          <w:rFonts w:hint="default" w:ascii="Times New Roman" w:hAnsi="Times New Roman" w:eastAsia="黑体" w:cs="Times New Roman"/>
        </w:rPr>
        <w:t>The treatment group showed a significantly higher productivity index at Week 4 (mean = 123.7, SD = 18.4) compared to the control group (mean = 100.1, SD = 14.2). Table 2 presents the ANCOVA results with baseline productivity as a covariate. The average treatment effect was 23.7% (F(1,317) = 185.3, p &lt; 0.001, η² = 0.37). This effect size is large (η² = 0.37 indicates that condition explains 37% of the variance in Week 4 productivity after controlling for baseline). Thus, H1 is strongly supported.</w:t>
      </w:r>
    </w:p>
    <w:p w14:paraId="0F4125C7">
      <w:pPr>
        <w:rPr>
          <w:rFonts w:hint="default" w:ascii="Times New Roman" w:hAnsi="Times New Roman" w:eastAsia="黑体" w:cs="Times New Roman"/>
        </w:rPr>
      </w:pPr>
    </w:p>
    <w:p w14:paraId="3FD09873">
      <w:pPr>
        <w:rPr>
          <w:rFonts w:hint="default" w:ascii="Times New Roman" w:hAnsi="Times New Roman" w:eastAsia="黑体" w:cs="Times New Roman"/>
        </w:rPr>
      </w:pPr>
      <w:r>
        <w:rPr>
          <w:rFonts w:hint="default" w:ascii="Times New Roman" w:hAnsi="Times New Roman" w:eastAsia="黑体" w:cs="Times New Roman"/>
        </w:rPr>
        <w:t>Table 2: ANCOVA Results for Productivity Index (Week 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1214"/>
        <w:gridCol w:w="1211"/>
        <w:gridCol w:w="1213"/>
        <w:gridCol w:w="1213"/>
        <w:gridCol w:w="1214"/>
        <w:gridCol w:w="1214"/>
      </w:tblGrid>
      <w:tr w14:paraId="665D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4B30610">
            <w:pPr>
              <w:rPr>
                <w:rFonts w:hint="default" w:ascii="Times New Roman" w:hAnsi="Times New Roman" w:eastAsia="黑体" w:cs="Times New Roman"/>
                <w:vertAlign w:val="baseline"/>
              </w:rPr>
            </w:pPr>
            <w:r>
              <w:rPr>
                <w:rFonts w:hint="default" w:ascii="Times New Roman" w:hAnsi="Times New Roman" w:eastAsia="黑体" w:cs="Times New Roman"/>
              </w:rPr>
              <w:t>Source</w:t>
            </w:r>
          </w:p>
        </w:tc>
        <w:tc>
          <w:tcPr>
            <w:tcW w:w="1217" w:type="dxa"/>
          </w:tcPr>
          <w:p w14:paraId="5FF8776B">
            <w:pPr>
              <w:rPr>
                <w:rFonts w:hint="default" w:ascii="Times New Roman" w:hAnsi="Times New Roman" w:eastAsia="黑体" w:cs="Times New Roman"/>
                <w:vertAlign w:val="baseline"/>
              </w:rPr>
            </w:pPr>
            <w:r>
              <w:rPr>
                <w:rFonts w:hint="default" w:ascii="Times New Roman" w:hAnsi="Times New Roman" w:eastAsia="黑体" w:cs="Times New Roman"/>
              </w:rPr>
              <w:t>SS</w:t>
            </w:r>
          </w:p>
        </w:tc>
        <w:tc>
          <w:tcPr>
            <w:tcW w:w="1217" w:type="dxa"/>
          </w:tcPr>
          <w:p w14:paraId="38D86058">
            <w:pPr>
              <w:rPr>
                <w:rFonts w:hint="default" w:ascii="Times New Roman" w:hAnsi="Times New Roman" w:eastAsia="黑体" w:cs="Times New Roman"/>
                <w:vertAlign w:val="baseline"/>
              </w:rPr>
            </w:pPr>
            <w:r>
              <w:rPr>
                <w:rFonts w:hint="default" w:ascii="Times New Roman" w:hAnsi="Times New Roman" w:eastAsia="黑体" w:cs="Times New Roman"/>
              </w:rPr>
              <w:t>df</w:t>
            </w:r>
          </w:p>
        </w:tc>
        <w:tc>
          <w:tcPr>
            <w:tcW w:w="1217" w:type="dxa"/>
          </w:tcPr>
          <w:p w14:paraId="25D1F310">
            <w:pPr>
              <w:rPr>
                <w:rFonts w:hint="default" w:ascii="Times New Roman" w:hAnsi="Times New Roman" w:eastAsia="黑体" w:cs="Times New Roman"/>
                <w:vertAlign w:val="baseline"/>
              </w:rPr>
            </w:pPr>
            <w:r>
              <w:rPr>
                <w:rFonts w:hint="default" w:ascii="Times New Roman" w:hAnsi="Times New Roman" w:eastAsia="黑体" w:cs="Times New Roman"/>
              </w:rPr>
              <w:t>MS</w:t>
            </w:r>
          </w:p>
        </w:tc>
        <w:tc>
          <w:tcPr>
            <w:tcW w:w="1218" w:type="dxa"/>
          </w:tcPr>
          <w:p w14:paraId="67DD2E24">
            <w:pPr>
              <w:rPr>
                <w:rFonts w:hint="default" w:ascii="Times New Roman" w:hAnsi="Times New Roman" w:eastAsia="黑体" w:cs="Times New Roman"/>
                <w:vertAlign w:val="baseline"/>
              </w:rPr>
            </w:pPr>
            <w:r>
              <w:rPr>
                <w:rFonts w:hint="default" w:ascii="Times New Roman" w:hAnsi="Times New Roman" w:eastAsia="黑体" w:cs="Times New Roman"/>
              </w:rPr>
              <w:t>F</w:t>
            </w:r>
          </w:p>
        </w:tc>
        <w:tc>
          <w:tcPr>
            <w:tcW w:w="1218" w:type="dxa"/>
          </w:tcPr>
          <w:p w14:paraId="35F12D32">
            <w:pPr>
              <w:rPr>
                <w:rFonts w:hint="default" w:ascii="Times New Roman" w:hAnsi="Times New Roman" w:eastAsia="黑体" w:cs="Times New Roman"/>
                <w:vertAlign w:val="baseline"/>
              </w:rPr>
            </w:pPr>
            <w:r>
              <w:rPr>
                <w:rFonts w:hint="default" w:ascii="Times New Roman" w:hAnsi="Times New Roman" w:eastAsia="黑体" w:cs="Times New Roman"/>
              </w:rPr>
              <w:t>p</w:t>
            </w:r>
          </w:p>
        </w:tc>
        <w:tc>
          <w:tcPr>
            <w:tcW w:w="1218" w:type="dxa"/>
          </w:tcPr>
          <w:p w14:paraId="67B64ADF">
            <w:pPr>
              <w:rPr>
                <w:rFonts w:hint="default" w:ascii="Times New Roman" w:hAnsi="Times New Roman" w:eastAsia="黑体" w:cs="Times New Roman"/>
                <w:vertAlign w:val="baseline"/>
              </w:rPr>
            </w:pPr>
            <w:r>
              <w:rPr>
                <w:rFonts w:hint="default" w:ascii="Times New Roman" w:hAnsi="Times New Roman" w:eastAsia="黑体" w:cs="Times New Roman"/>
              </w:rPr>
              <w:t>η²</w:t>
            </w:r>
          </w:p>
        </w:tc>
      </w:tr>
      <w:tr w14:paraId="3F43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2BFCCCC">
            <w:pPr>
              <w:rPr>
                <w:rFonts w:hint="default" w:ascii="Times New Roman" w:hAnsi="Times New Roman" w:eastAsia="黑体" w:cs="Times New Roman"/>
                <w:vertAlign w:val="baseline"/>
              </w:rPr>
            </w:pPr>
            <w:r>
              <w:rPr>
                <w:rFonts w:hint="default" w:ascii="Times New Roman" w:hAnsi="Times New Roman" w:eastAsia="黑体" w:cs="Times New Roman"/>
              </w:rPr>
              <w:t>Baseline productivity (covariate)</w:t>
            </w:r>
          </w:p>
        </w:tc>
        <w:tc>
          <w:tcPr>
            <w:tcW w:w="1217" w:type="dxa"/>
          </w:tcPr>
          <w:p w14:paraId="19C144F9">
            <w:pPr>
              <w:rPr>
                <w:rFonts w:hint="default" w:ascii="Times New Roman" w:hAnsi="Times New Roman" w:eastAsia="黑体" w:cs="Times New Roman"/>
                <w:vertAlign w:val="baseline"/>
              </w:rPr>
            </w:pPr>
            <w:r>
              <w:rPr>
                <w:rFonts w:hint="default" w:ascii="Times New Roman" w:hAnsi="Times New Roman" w:eastAsia="黑体" w:cs="Times New Roman"/>
              </w:rPr>
              <w:t>1204.5</w:t>
            </w:r>
          </w:p>
        </w:tc>
        <w:tc>
          <w:tcPr>
            <w:tcW w:w="1217" w:type="dxa"/>
          </w:tcPr>
          <w:p w14:paraId="2236624E">
            <w:pPr>
              <w:rPr>
                <w:rFonts w:hint="eastAsia" w:ascii="Times New Roman" w:hAnsi="Times New Roman" w:eastAsia="黑体" w:cs="Times New Roman"/>
                <w:vertAlign w:val="baseline"/>
                <w:lang w:val="en-US" w:eastAsia="zh-CN"/>
              </w:rPr>
            </w:pPr>
            <w:r>
              <w:rPr>
                <w:rFonts w:hint="eastAsia" w:ascii="Times New Roman" w:hAnsi="Times New Roman" w:eastAsia="黑体" w:cs="Times New Roman"/>
                <w:vertAlign w:val="baseline"/>
                <w:lang w:val="en-US" w:eastAsia="zh-CN"/>
              </w:rPr>
              <w:t>1</w:t>
            </w:r>
          </w:p>
        </w:tc>
        <w:tc>
          <w:tcPr>
            <w:tcW w:w="1217" w:type="dxa"/>
          </w:tcPr>
          <w:p w14:paraId="032B45CF">
            <w:pPr>
              <w:rPr>
                <w:rFonts w:hint="default" w:ascii="Times New Roman" w:hAnsi="Times New Roman" w:eastAsia="黑体" w:cs="Times New Roman"/>
                <w:vertAlign w:val="baseline"/>
              </w:rPr>
            </w:pPr>
            <w:r>
              <w:rPr>
                <w:rFonts w:hint="default" w:ascii="Times New Roman" w:hAnsi="Times New Roman" w:eastAsia="黑体" w:cs="Times New Roman"/>
              </w:rPr>
              <w:t>1204.5</w:t>
            </w:r>
          </w:p>
        </w:tc>
        <w:tc>
          <w:tcPr>
            <w:tcW w:w="1218" w:type="dxa"/>
          </w:tcPr>
          <w:p w14:paraId="75CA9A97">
            <w:pPr>
              <w:rPr>
                <w:rFonts w:hint="default" w:ascii="Times New Roman" w:hAnsi="Times New Roman" w:eastAsia="黑体" w:cs="Times New Roman"/>
                <w:vertAlign w:val="baseline"/>
              </w:rPr>
            </w:pPr>
            <w:r>
              <w:rPr>
                <w:rFonts w:hint="default" w:ascii="Times New Roman" w:hAnsi="Times New Roman" w:eastAsia="黑体" w:cs="Times New Roman"/>
              </w:rPr>
              <w:t>26.7</w:t>
            </w:r>
          </w:p>
        </w:tc>
        <w:tc>
          <w:tcPr>
            <w:tcW w:w="1218" w:type="dxa"/>
          </w:tcPr>
          <w:p w14:paraId="2B541E2E">
            <w:pPr>
              <w:rPr>
                <w:rFonts w:hint="default" w:ascii="Times New Roman" w:hAnsi="Times New Roman" w:eastAsia="黑体" w:cs="Times New Roman"/>
                <w:vertAlign w:val="baseline"/>
              </w:rPr>
            </w:pPr>
            <w:r>
              <w:rPr>
                <w:rFonts w:hint="default" w:ascii="Times New Roman" w:hAnsi="Times New Roman" w:eastAsia="黑体" w:cs="Times New Roman"/>
              </w:rPr>
              <w:t>&lt;0.001</w:t>
            </w:r>
          </w:p>
        </w:tc>
        <w:tc>
          <w:tcPr>
            <w:tcW w:w="1218" w:type="dxa"/>
          </w:tcPr>
          <w:p w14:paraId="30246F2C">
            <w:pPr>
              <w:rPr>
                <w:rFonts w:hint="default" w:ascii="Times New Roman" w:hAnsi="Times New Roman" w:eastAsia="黑体" w:cs="Times New Roman"/>
                <w:vertAlign w:val="baseline"/>
              </w:rPr>
            </w:pPr>
            <w:r>
              <w:rPr>
                <w:rFonts w:hint="default" w:ascii="Times New Roman" w:hAnsi="Times New Roman" w:eastAsia="黑体" w:cs="Times New Roman"/>
              </w:rPr>
              <w:t>0.08</w:t>
            </w:r>
          </w:p>
        </w:tc>
      </w:tr>
      <w:tr w14:paraId="595B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A756888">
            <w:pPr>
              <w:rPr>
                <w:rFonts w:hint="default" w:ascii="Times New Roman" w:hAnsi="Times New Roman" w:eastAsia="黑体" w:cs="Times New Roman"/>
                <w:vertAlign w:val="baseline"/>
              </w:rPr>
            </w:pPr>
            <w:r>
              <w:rPr>
                <w:rFonts w:hint="default" w:ascii="Times New Roman" w:hAnsi="Times New Roman" w:eastAsia="黑体" w:cs="Times New Roman"/>
              </w:rPr>
              <w:t>Condition (AI vs. Control)</w:t>
            </w:r>
          </w:p>
        </w:tc>
        <w:tc>
          <w:tcPr>
            <w:tcW w:w="1217" w:type="dxa"/>
          </w:tcPr>
          <w:p w14:paraId="546EC681">
            <w:pPr>
              <w:rPr>
                <w:rFonts w:hint="default" w:ascii="Times New Roman" w:hAnsi="Times New Roman" w:eastAsia="黑体" w:cs="Times New Roman"/>
                <w:vertAlign w:val="baseline"/>
              </w:rPr>
            </w:pPr>
            <w:r>
              <w:rPr>
                <w:rFonts w:hint="default" w:ascii="Times New Roman" w:hAnsi="Times New Roman" w:eastAsia="黑体" w:cs="Times New Roman"/>
              </w:rPr>
              <w:t>8352.8</w:t>
            </w:r>
          </w:p>
        </w:tc>
        <w:tc>
          <w:tcPr>
            <w:tcW w:w="1217" w:type="dxa"/>
          </w:tcPr>
          <w:p w14:paraId="29245822">
            <w:pPr>
              <w:rPr>
                <w:rFonts w:hint="eastAsia" w:ascii="Times New Roman" w:hAnsi="Times New Roman" w:eastAsia="黑体" w:cs="Times New Roman"/>
                <w:vertAlign w:val="baseline"/>
                <w:lang w:val="en-US" w:eastAsia="zh-CN"/>
              </w:rPr>
            </w:pPr>
            <w:r>
              <w:rPr>
                <w:rFonts w:hint="eastAsia" w:ascii="Times New Roman" w:hAnsi="Times New Roman" w:eastAsia="黑体" w:cs="Times New Roman"/>
                <w:vertAlign w:val="baseline"/>
                <w:lang w:val="en-US" w:eastAsia="zh-CN"/>
              </w:rPr>
              <w:t>1</w:t>
            </w:r>
          </w:p>
        </w:tc>
        <w:tc>
          <w:tcPr>
            <w:tcW w:w="1217" w:type="dxa"/>
          </w:tcPr>
          <w:p w14:paraId="60A75038">
            <w:pPr>
              <w:rPr>
                <w:rFonts w:hint="default" w:ascii="Times New Roman" w:hAnsi="Times New Roman" w:eastAsia="黑体" w:cs="Times New Roman"/>
                <w:vertAlign w:val="baseline"/>
              </w:rPr>
            </w:pPr>
            <w:r>
              <w:rPr>
                <w:rFonts w:hint="default" w:ascii="Times New Roman" w:hAnsi="Times New Roman" w:eastAsia="黑体" w:cs="Times New Roman"/>
              </w:rPr>
              <w:t>8352.8</w:t>
            </w:r>
          </w:p>
        </w:tc>
        <w:tc>
          <w:tcPr>
            <w:tcW w:w="1218" w:type="dxa"/>
          </w:tcPr>
          <w:p w14:paraId="2013DCC6">
            <w:pPr>
              <w:rPr>
                <w:rFonts w:hint="default" w:ascii="Times New Roman" w:hAnsi="Times New Roman" w:eastAsia="黑体" w:cs="Times New Roman"/>
                <w:vertAlign w:val="baseline"/>
              </w:rPr>
            </w:pPr>
            <w:r>
              <w:rPr>
                <w:rFonts w:hint="default" w:ascii="Times New Roman" w:hAnsi="Times New Roman" w:eastAsia="黑体" w:cs="Times New Roman"/>
              </w:rPr>
              <w:t>185.3</w:t>
            </w:r>
          </w:p>
        </w:tc>
        <w:tc>
          <w:tcPr>
            <w:tcW w:w="1218" w:type="dxa"/>
          </w:tcPr>
          <w:p w14:paraId="6D2829E3">
            <w:pPr>
              <w:rPr>
                <w:rFonts w:hint="default" w:ascii="Times New Roman" w:hAnsi="Times New Roman" w:eastAsia="黑体" w:cs="Times New Roman"/>
                <w:vertAlign w:val="baseline"/>
              </w:rPr>
            </w:pPr>
            <w:r>
              <w:rPr>
                <w:rFonts w:hint="default" w:ascii="Times New Roman" w:hAnsi="Times New Roman" w:eastAsia="黑体" w:cs="Times New Roman"/>
              </w:rPr>
              <w:t>&lt;0.001</w:t>
            </w:r>
          </w:p>
        </w:tc>
        <w:tc>
          <w:tcPr>
            <w:tcW w:w="1218" w:type="dxa"/>
          </w:tcPr>
          <w:p w14:paraId="39F8A8EF">
            <w:pPr>
              <w:rPr>
                <w:rFonts w:hint="default" w:ascii="Times New Roman" w:hAnsi="Times New Roman" w:eastAsia="黑体" w:cs="Times New Roman"/>
                <w:vertAlign w:val="baseline"/>
              </w:rPr>
            </w:pPr>
            <w:r>
              <w:rPr>
                <w:rFonts w:hint="default" w:ascii="Times New Roman" w:hAnsi="Times New Roman" w:eastAsia="黑体" w:cs="Times New Roman"/>
              </w:rPr>
              <w:t>0.37</w:t>
            </w:r>
          </w:p>
        </w:tc>
      </w:tr>
      <w:tr w14:paraId="64B8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2E43C9B0">
            <w:pPr>
              <w:rPr>
                <w:rFonts w:hint="default" w:ascii="Times New Roman" w:hAnsi="Times New Roman" w:eastAsia="黑体" w:cs="Times New Roman"/>
                <w:vertAlign w:val="baseline"/>
              </w:rPr>
            </w:pPr>
            <w:r>
              <w:rPr>
                <w:rFonts w:hint="default" w:ascii="Times New Roman" w:hAnsi="Times New Roman" w:eastAsia="黑体" w:cs="Times New Roman"/>
              </w:rPr>
              <w:t>Error</w:t>
            </w:r>
          </w:p>
        </w:tc>
        <w:tc>
          <w:tcPr>
            <w:tcW w:w="1217" w:type="dxa"/>
          </w:tcPr>
          <w:p w14:paraId="40BB2701">
            <w:pPr>
              <w:rPr>
                <w:rFonts w:hint="default" w:ascii="Times New Roman" w:hAnsi="Times New Roman" w:eastAsia="黑体" w:cs="Times New Roman"/>
                <w:vertAlign w:val="baseline"/>
              </w:rPr>
            </w:pPr>
            <w:r>
              <w:rPr>
                <w:rFonts w:hint="default" w:ascii="Times New Roman" w:hAnsi="Times New Roman" w:eastAsia="黑体" w:cs="Times New Roman"/>
              </w:rPr>
              <w:t>14301.2</w:t>
            </w:r>
          </w:p>
        </w:tc>
        <w:tc>
          <w:tcPr>
            <w:tcW w:w="1217" w:type="dxa"/>
          </w:tcPr>
          <w:p w14:paraId="1DD87253">
            <w:pPr>
              <w:rPr>
                <w:rFonts w:hint="default" w:ascii="Times New Roman" w:hAnsi="Times New Roman" w:eastAsia="黑体" w:cs="Times New Roman"/>
                <w:vertAlign w:val="baseline"/>
              </w:rPr>
            </w:pPr>
            <w:r>
              <w:rPr>
                <w:rFonts w:hint="default" w:ascii="Times New Roman" w:hAnsi="Times New Roman" w:eastAsia="黑体" w:cs="Times New Roman"/>
              </w:rPr>
              <w:t>317</w:t>
            </w:r>
          </w:p>
        </w:tc>
        <w:tc>
          <w:tcPr>
            <w:tcW w:w="1217" w:type="dxa"/>
          </w:tcPr>
          <w:p w14:paraId="2D718516">
            <w:pPr>
              <w:rPr>
                <w:rFonts w:hint="default" w:ascii="Times New Roman" w:hAnsi="Times New Roman" w:eastAsia="黑体" w:cs="Times New Roman"/>
                <w:vertAlign w:val="baseline"/>
              </w:rPr>
            </w:pPr>
            <w:r>
              <w:rPr>
                <w:rFonts w:hint="default" w:ascii="Times New Roman" w:hAnsi="Times New Roman" w:eastAsia="黑体" w:cs="Times New Roman"/>
              </w:rPr>
              <w:t>45.1</w:t>
            </w:r>
            <w:r>
              <w:rPr>
                <w:rFonts w:hint="default" w:ascii="Times New Roman" w:hAnsi="Times New Roman" w:eastAsia="黑体" w:cs="Times New Roman"/>
              </w:rPr>
              <w:tab/>
            </w:r>
          </w:p>
        </w:tc>
        <w:tc>
          <w:tcPr>
            <w:tcW w:w="1218" w:type="dxa"/>
          </w:tcPr>
          <w:p w14:paraId="6E16315B">
            <w:pPr>
              <w:rPr>
                <w:rFonts w:hint="default" w:ascii="Times New Roman" w:hAnsi="Times New Roman" w:eastAsia="黑体" w:cs="Times New Roman"/>
                <w:vertAlign w:val="baseline"/>
              </w:rPr>
            </w:pPr>
          </w:p>
        </w:tc>
        <w:tc>
          <w:tcPr>
            <w:tcW w:w="1218" w:type="dxa"/>
          </w:tcPr>
          <w:p w14:paraId="5B7D51C8">
            <w:pPr>
              <w:rPr>
                <w:rFonts w:hint="default" w:ascii="Times New Roman" w:hAnsi="Times New Roman" w:eastAsia="黑体" w:cs="Times New Roman"/>
                <w:vertAlign w:val="baseline"/>
              </w:rPr>
            </w:pPr>
          </w:p>
        </w:tc>
        <w:tc>
          <w:tcPr>
            <w:tcW w:w="1218" w:type="dxa"/>
          </w:tcPr>
          <w:p w14:paraId="551F829C">
            <w:pPr>
              <w:rPr>
                <w:rFonts w:hint="default" w:ascii="Times New Roman" w:hAnsi="Times New Roman" w:eastAsia="黑体" w:cs="Times New Roman"/>
                <w:vertAlign w:val="baseline"/>
              </w:rPr>
            </w:pPr>
          </w:p>
        </w:tc>
      </w:tr>
    </w:tbl>
    <w:p w14:paraId="5729AAE7">
      <w:pPr>
        <w:rPr>
          <w:rFonts w:hint="default" w:ascii="Times New Roman" w:hAnsi="Times New Roman" w:eastAsia="黑体" w:cs="Times New Roman"/>
        </w:rPr>
      </w:pPr>
      <w:r>
        <w:rPr>
          <w:rFonts w:hint="default" w:ascii="Times New Roman" w:hAnsi="Times New Roman" w:eastAsia="黑体" w:cs="Times New Roman"/>
        </w:rPr>
        <w:t>*Note: N = 320. R² = 0.45. Treatment effect = +23.7% (95% CI: 19.8% to 27.6%). Dependent variable: productivity index (baseline = 100).*</w:t>
      </w:r>
    </w:p>
    <w:p w14:paraId="43C397C2">
      <w:pPr>
        <w:rPr>
          <w:rFonts w:hint="default" w:ascii="Times New Roman" w:hAnsi="Times New Roman" w:eastAsia="黑体" w:cs="Times New Roman"/>
        </w:rPr>
      </w:pPr>
    </w:p>
    <w:p w14:paraId="5FD85349">
      <w:pPr>
        <w:rPr>
          <w:rFonts w:hint="default" w:ascii="Times New Roman" w:hAnsi="Times New Roman" w:eastAsia="黑体" w:cs="Times New Roman"/>
        </w:rPr>
      </w:pPr>
      <w:r>
        <w:rPr>
          <w:rFonts w:hint="default" w:ascii="Times New Roman" w:hAnsi="Times New Roman" w:eastAsia="黑体" w:cs="Times New Roman"/>
        </w:rPr>
        <w:t>4.3 Moderation by Task Complexity (H2)</w:t>
      </w:r>
    </w:p>
    <w:p w14:paraId="446E8BC5">
      <w:pPr>
        <w:ind w:firstLine="420" w:firstLineChars="200"/>
        <w:rPr>
          <w:rFonts w:hint="default" w:ascii="Times New Roman" w:hAnsi="Times New Roman" w:eastAsia="黑体" w:cs="Times New Roman"/>
        </w:rPr>
      </w:pPr>
      <w:r>
        <w:rPr>
          <w:rFonts w:hint="default" w:ascii="Times New Roman" w:hAnsi="Times New Roman" w:eastAsia="黑体" w:cs="Times New Roman"/>
        </w:rPr>
        <w:t>Using task-level data from the treatment group (4,231 observations), we estimated a mixed-effects model with random intercepts per participant. The model included linear and quadratic terms for task complexity (centered), baseline productivity, and weekly AI usage hours as fixed effects. The linear term was positive and significant (β = 0.186, SE = 0.042, p &lt; 0.001), while the quadratic term was negative and significant (β = -0.065, SE = 0.011, p &lt; 0.001), confirming an inverted-U relationship.</w:t>
      </w:r>
    </w:p>
    <w:p w14:paraId="16AF1602">
      <w:pPr>
        <w:ind w:firstLine="420" w:firstLineChars="200"/>
        <w:rPr>
          <w:rFonts w:hint="default" w:ascii="Times New Roman" w:hAnsi="Times New Roman" w:eastAsia="黑体" w:cs="Times New Roman"/>
        </w:rPr>
      </w:pPr>
      <w:r>
        <w:rPr>
          <w:rFonts w:hint="default" w:ascii="Times New Roman" w:hAnsi="Times New Roman" w:eastAsia="黑体" w:cs="Times New Roman"/>
        </w:rPr>
        <w:t>Simple slope analyses at different levels of task complexity revealed:</w:t>
      </w:r>
    </w:p>
    <w:p w14:paraId="73E4A863">
      <w:pPr>
        <w:ind w:firstLine="420" w:firstLineChars="200"/>
        <w:rPr>
          <w:rFonts w:hint="default" w:ascii="Times New Roman" w:hAnsi="Times New Roman" w:eastAsia="黑体" w:cs="Times New Roman"/>
        </w:rPr>
      </w:pPr>
      <w:r>
        <w:rPr>
          <w:rFonts w:hint="default" w:ascii="Times New Roman" w:hAnsi="Times New Roman" w:eastAsia="黑体" w:cs="Times New Roman"/>
        </w:rPr>
        <w:t>Low-complexity tasks (complexity score 1-2; e.g., sorting emails, filling templates, data entry): productivity gain = +8.4% (p = 0.08, not significant).</w:t>
      </w:r>
    </w:p>
    <w:p w14:paraId="00829F3F">
      <w:pPr>
        <w:ind w:firstLine="420" w:firstLineChars="200"/>
        <w:rPr>
          <w:rFonts w:hint="default" w:ascii="Times New Roman" w:hAnsi="Times New Roman" w:eastAsia="黑体" w:cs="Times New Roman"/>
        </w:rPr>
      </w:pPr>
      <w:r>
        <w:rPr>
          <w:rFonts w:hint="default" w:ascii="Times New Roman" w:hAnsi="Times New Roman" w:eastAsia="黑体" w:cs="Times New Roman"/>
        </w:rPr>
        <w:t>Medium-complexity tasks (score 3; e.g., debugging routine code, drafting standard proposals, summarizing structured information): productivity gain = +34.7% (p &lt; 0.001).</w:t>
      </w:r>
    </w:p>
    <w:p w14:paraId="284579A8">
      <w:pPr>
        <w:ind w:firstLine="420" w:firstLineChars="200"/>
        <w:rPr>
          <w:rFonts w:hint="default" w:ascii="Times New Roman" w:hAnsi="Times New Roman" w:eastAsia="黑体" w:cs="Times New Roman"/>
        </w:rPr>
      </w:pPr>
      <w:r>
        <w:rPr>
          <w:rFonts w:hint="default" w:ascii="Times New Roman" w:hAnsi="Times New Roman" w:eastAsia="黑体" w:cs="Times New Roman"/>
        </w:rPr>
        <w:t>High-complexity tasks (score 4-5; e.g., strategic planning, novel research design, ethical judgments, creative writing without clear prompts): productivity gain = -14.2% (p = 0.01).</w:t>
      </w:r>
    </w:p>
    <w:p w14:paraId="6E183E18">
      <w:pPr>
        <w:ind w:firstLine="420" w:firstLineChars="200"/>
        <w:rPr>
          <w:rFonts w:hint="default" w:ascii="Times New Roman" w:hAnsi="Times New Roman" w:eastAsia="黑体" w:cs="Times New Roman"/>
        </w:rPr>
      </w:pPr>
      <w:r>
        <w:rPr>
          <w:rFonts w:hint="default" w:ascii="Times New Roman" w:hAnsi="Times New Roman" w:eastAsia="黑体" w:cs="Times New Roman"/>
        </w:rPr>
        <w:t>Follow-up interviews provided qualitative insight. One medium-performing analyst stated: “I used to spend 3 hours cleaning spreadsheets. Now ChatGPT writes the Python script in 2 minutes. I feel like I have a superpower.” In contrast, a senior software architect said: “The AI suggested a caching strategy that looked good but failed under load. It took me 4 hours to debug. I could have written it correctly in 1 hour myself.” These narratives illustrate the mechanisms driving the inverted-U pattern. Thus, H2 is supported.</w:t>
      </w:r>
    </w:p>
    <w:p w14:paraId="339C607E">
      <w:pPr>
        <w:rPr>
          <w:rFonts w:hint="default" w:ascii="Times New Roman" w:hAnsi="Times New Roman" w:eastAsia="黑体" w:cs="Times New Roman"/>
        </w:rPr>
      </w:pPr>
      <w:r>
        <w:rPr>
          <w:rFonts w:hint="default" w:ascii="Times New Roman" w:hAnsi="Times New Roman" w:eastAsia="黑体" w:cs="Times New Roman"/>
        </w:rPr>
        <w:t>4.4 Heterogeneity by Worker Skill Level (H3)</w:t>
      </w:r>
    </w:p>
    <w:p w14:paraId="610FD148">
      <w:pPr>
        <w:ind w:firstLine="420" w:firstLineChars="200"/>
        <w:rPr>
          <w:rFonts w:hint="default" w:ascii="Times New Roman" w:hAnsi="Times New Roman" w:eastAsia="黑体" w:cs="Times New Roman"/>
        </w:rPr>
      </w:pPr>
      <w:r>
        <w:rPr>
          <w:rFonts w:hint="default" w:ascii="Times New Roman" w:hAnsi="Times New Roman" w:eastAsia="黑体" w:cs="Times New Roman"/>
        </w:rPr>
        <w:t>We divided the RCT sample into skill tertiles based on pre-treatment baseline productivity. Table 3 presents the results. Medium performers gained 41.2% (p &lt; 0.001), low performers gained 13.8% (p = 0.010), and high performers showed a non-significant -2.5% (p = 0.680). The contrast between medium and high performers was significant (contrast p &lt; 0.001). Notably, 8 out of 53 high performers (15%) showed a productivity decline exceeding 10%.</w:t>
      </w:r>
    </w:p>
    <w:p w14:paraId="0A16DA6F">
      <w:pPr>
        <w:ind w:firstLine="420" w:firstLineChars="200"/>
        <w:rPr>
          <w:rFonts w:hint="default" w:ascii="Times New Roman" w:hAnsi="Times New Roman" w:eastAsia="黑体" w:cs="Times New Roman"/>
        </w:rPr>
      </w:pPr>
      <w:r>
        <w:rPr>
          <w:rFonts w:hint="default" w:ascii="Times New Roman" w:hAnsi="Times New Roman" w:eastAsia="黑体" w:cs="Times New Roman"/>
        </w:rPr>
        <w:t>These findings confirm that the average 23.7% gain masks substantial heterogeneity. High performers reported in interviews that AI “interrupts my workflow” and “suggests obvious things I already know.” H3 is supported.</w:t>
      </w:r>
    </w:p>
    <w:p w14:paraId="6997DE83">
      <w:pPr>
        <w:rPr>
          <w:rFonts w:hint="default" w:ascii="Times New Roman" w:hAnsi="Times New Roman" w:eastAsia="黑体" w:cs="Times New Roman"/>
        </w:rPr>
      </w:pPr>
    </w:p>
    <w:p w14:paraId="5C75387F">
      <w:pPr>
        <w:rPr>
          <w:rFonts w:hint="default" w:ascii="Times New Roman" w:hAnsi="Times New Roman" w:eastAsia="黑体" w:cs="Times New Roman"/>
        </w:rPr>
      </w:pPr>
      <w:r>
        <w:rPr>
          <w:rFonts w:hint="default" w:ascii="Times New Roman" w:hAnsi="Times New Roman" w:eastAsia="黑体" w:cs="Times New Roman"/>
        </w:rPr>
        <w:t>Table 3: Heterogeneous Treatment Effects by Worker Skill Tertile</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802"/>
        <w:gridCol w:w="1126"/>
        <w:gridCol w:w="1169"/>
        <w:gridCol w:w="1100"/>
        <w:gridCol w:w="1106"/>
        <w:gridCol w:w="1097"/>
      </w:tblGrid>
      <w:tr w14:paraId="3938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1FA85804">
            <w:pPr>
              <w:rPr>
                <w:rFonts w:hint="default" w:ascii="Times New Roman" w:hAnsi="Times New Roman" w:eastAsia="黑体" w:cs="Times New Roman"/>
                <w:vertAlign w:val="baseline"/>
              </w:rPr>
            </w:pPr>
            <w:r>
              <w:rPr>
                <w:rFonts w:hint="default" w:ascii="Times New Roman" w:hAnsi="Times New Roman" w:eastAsia="黑体" w:cs="Times New Roman"/>
              </w:rPr>
              <w:t>Skill level</w:t>
            </w:r>
          </w:p>
        </w:tc>
        <w:tc>
          <w:tcPr>
            <w:tcW w:w="1217" w:type="dxa"/>
          </w:tcPr>
          <w:p w14:paraId="66F4D0E1">
            <w:pPr>
              <w:rPr>
                <w:rFonts w:hint="default" w:ascii="Times New Roman" w:hAnsi="Times New Roman" w:eastAsia="黑体" w:cs="Times New Roman"/>
                <w:vertAlign w:val="baseline"/>
              </w:rPr>
            </w:pPr>
            <w:r>
              <w:rPr>
                <w:rFonts w:hint="default" w:ascii="Times New Roman" w:hAnsi="Times New Roman" w:eastAsia="黑体" w:cs="Times New Roman"/>
              </w:rPr>
              <w:t>n (treatment/control)</w:t>
            </w:r>
          </w:p>
        </w:tc>
        <w:tc>
          <w:tcPr>
            <w:tcW w:w="1217" w:type="dxa"/>
          </w:tcPr>
          <w:p w14:paraId="1325B6F5">
            <w:pPr>
              <w:rPr>
                <w:rFonts w:hint="default" w:ascii="Times New Roman" w:hAnsi="Times New Roman" w:eastAsia="黑体" w:cs="Times New Roman"/>
                <w:vertAlign w:val="baseline"/>
              </w:rPr>
            </w:pPr>
            <w:r>
              <w:rPr>
                <w:rFonts w:hint="default" w:ascii="Times New Roman" w:hAnsi="Times New Roman" w:eastAsia="黑体" w:cs="Times New Roman"/>
              </w:rPr>
              <w:t>Baseline mean (SD)</w:t>
            </w:r>
          </w:p>
        </w:tc>
        <w:tc>
          <w:tcPr>
            <w:tcW w:w="1217" w:type="dxa"/>
          </w:tcPr>
          <w:p w14:paraId="2EC06EED">
            <w:pPr>
              <w:rPr>
                <w:rFonts w:hint="default" w:ascii="Times New Roman" w:hAnsi="Times New Roman" w:eastAsia="黑体" w:cs="Times New Roman"/>
                <w:vertAlign w:val="baseline"/>
              </w:rPr>
            </w:pPr>
            <w:r>
              <w:rPr>
                <w:rFonts w:hint="default" w:ascii="Times New Roman" w:hAnsi="Times New Roman" w:eastAsia="黑体" w:cs="Times New Roman"/>
              </w:rPr>
              <w:t>Treatment group mean (SD)</w:t>
            </w:r>
          </w:p>
        </w:tc>
        <w:tc>
          <w:tcPr>
            <w:tcW w:w="1218" w:type="dxa"/>
          </w:tcPr>
          <w:p w14:paraId="5A1A3282">
            <w:pPr>
              <w:rPr>
                <w:rFonts w:hint="default" w:ascii="Times New Roman" w:hAnsi="Times New Roman" w:eastAsia="黑体" w:cs="Times New Roman"/>
                <w:vertAlign w:val="baseline"/>
              </w:rPr>
            </w:pPr>
            <w:r>
              <w:rPr>
                <w:rFonts w:hint="default" w:ascii="Times New Roman" w:hAnsi="Times New Roman" w:eastAsia="黑体" w:cs="Times New Roman"/>
              </w:rPr>
              <w:t>Control group mean (SD)</w:t>
            </w:r>
          </w:p>
        </w:tc>
        <w:tc>
          <w:tcPr>
            <w:tcW w:w="1218" w:type="dxa"/>
          </w:tcPr>
          <w:p w14:paraId="08AA7529">
            <w:pPr>
              <w:rPr>
                <w:rFonts w:hint="default" w:ascii="Times New Roman" w:hAnsi="Times New Roman" w:eastAsia="黑体" w:cs="Times New Roman"/>
                <w:vertAlign w:val="baseline"/>
              </w:rPr>
            </w:pPr>
            <w:r>
              <w:rPr>
                <w:rFonts w:hint="default" w:ascii="Times New Roman" w:hAnsi="Times New Roman" w:eastAsia="黑体" w:cs="Times New Roman"/>
              </w:rPr>
              <w:t>ATE (95% CI)</w:t>
            </w:r>
            <w:r>
              <w:rPr>
                <w:rFonts w:hint="default" w:ascii="Times New Roman" w:hAnsi="Times New Roman" w:eastAsia="黑体" w:cs="Times New Roman"/>
              </w:rPr>
              <w:tab/>
            </w:r>
          </w:p>
        </w:tc>
        <w:tc>
          <w:tcPr>
            <w:tcW w:w="1218" w:type="dxa"/>
          </w:tcPr>
          <w:p w14:paraId="59272E80">
            <w:pPr>
              <w:rPr>
                <w:rFonts w:hint="default" w:ascii="Times New Roman" w:hAnsi="Times New Roman" w:eastAsia="黑体" w:cs="Times New Roman"/>
                <w:vertAlign w:val="baseline"/>
              </w:rPr>
            </w:pPr>
            <w:r>
              <w:rPr>
                <w:rFonts w:hint="default" w:ascii="Times New Roman" w:hAnsi="Times New Roman" w:eastAsia="黑体" w:cs="Times New Roman"/>
              </w:rPr>
              <w:t>p-value</w:t>
            </w:r>
          </w:p>
        </w:tc>
      </w:tr>
      <w:tr w14:paraId="2B4D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F222BA3">
            <w:pPr>
              <w:rPr>
                <w:rFonts w:hint="default" w:ascii="Times New Roman" w:hAnsi="Times New Roman" w:eastAsia="黑体" w:cs="Times New Roman"/>
                <w:vertAlign w:val="baseline"/>
              </w:rPr>
            </w:pPr>
            <w:r>
              <w:rPr>
                <w:rFonts w:hint="default" w:ascii="Times New Roman" w:hAnsi="Times New Roman" w:eastAsia="黑体" w:cs="Times New Roman"/>
              </w:rPr>
              <w:t>Low (bottom 33%)</w:t>
            </w:r>
          </w:p>
        </w:tc>
        <w:tc>
          <w:tcPr>
            <w:tcW w:w="1217" w:type="dxa"/>
          </w:tcPr>
          <w:p w14:paraId="05745D57">
            <w:pPr>
              <w:rPr>
                <w:rFonts w:hint="default" w:ascii="Times New Roman" w:hAnsi="Times New Roman" w:eastAsia="黑体" w:cs="Times New Roman"/>
                <w:vertAlign w:val="baseline"/>
              </w:rPr>
            </w:pPr>
            <w:r>
              <w:rPr>
                <w:rFonts w:hint="default" w:ascii="Times New Roman" w:hAnsi="Times New Roman" w:eastAsia="黑体" w:cs="Times New Roman"/>
              </w:rPr>
              <w:t>53 / 54</w:t>
            </w:r>
          </w:p>
        </w:tc>
        <w:tc>
          <w:tcPr>
            <w:tcW w:w="1217" w:type="dxa"/>
          </w:tcPr>
          <w:p w14:paraId="6E12C564">
            <w:pPr>
              <w:rPr>
                <w:rFonts w:hint="default" w:ascii="Times New Roman" w:hAnsi="Times New Roman" w:eastAsia="黑体" w:cs="Times New Roman"/>
                <w:vertAlign w:val="baseline"/>
              </w:rPr>
            </w:pPr>
            <w:r>
              <w:rPr>
                <w:rFonts w:hint="default" w:ascii="Times New Roman" w:hAnsi="Times New Roman" w:eastAsia="黑体" w:cs="Times New Roman"/>
              </w:rPr>
              <w:t>78.4 (8.2)</w:t>
            </w:r>
            <w:r>
              <w:rPr>
                <w:rFonts w:hint="default" w:ascii="Times New Roman" w:hAnsi="Times New Roman" w:eastAsia="黑体" w:cs="Times New Roman"/>
              </w:rPr>
              <w:tab/>
            </w:r>
          </w:p>
        </w:tc>
        <w:tc>
          <w:tcPr>
            <w:tcW w:w="1217" w:type="dxa"/>
          </w:tcPr>
          <w:p w14:paraId="67ED7940">
            <w:pPr>
              <w:rPr>
                <w:rFonts w:hint="default" w:ascii="Times New Roman" w:hAnsi="Times New Roman" w:eastAsia="黑体" w:cs="Times New Roman"/>
                <w:vertAlign w:val="baseline"/>
              </w:rPr>
            </w:pPr>
            <w:r>
              <w:rPr>
                <w:rFonts w:hint="default" w:ascii="Times New Roman" w:hAnsi="Times New Roman" w:eastAsia="黑体" w:cs="Times New Roman"/>
              </w:rPr>
              <w:t>92.7 (14.3)</w:t>
            </w:r>
          </w:p>
        </w:tc>
        <w:tc>
          <w:tcPr>
            <w:tcW w:w="1218" w:type="dxa"/>
          </w:tcPr>
          <w:p w14:paraId="00EB1446">
            <w:pPr>
              <w:rPr>
                <w:rFonts w:hint="default" w:ascii="Times New Roman" w:hAnsi="Times New Roman" w:eastAsia="黑体" w:cs="Times New Roman"/>
                <w:vertAlign w:val="baseline"/>
              </w:rPr>
            </w:pPr>
            <w:r>
              <w:rPr>
                <w:rFonts w:hint="default" w:ascii="Times New Roman" w:hAnsi="Times New Roman" w:eastAsia="黑体" w:cs="Times New Roman"/>
              </w:rPr>
              <w:t>78.9 (9.1)</w:t>
            </w:r>
            <w:r>
              <w:rPr>
                <w:rFonts w:hint="default" w:ascii="Times New Roman" w:hAnsi="Times New Roman" w:eastAsia="黑体" w:cs="Times New Roman"/>
              </w:rPr>
              <w:tab/>
            </w:r>
          </w:p>
        </w:tc>
        <w:tc>
          <w:tcPr>
            <w:tcW w:w="1218" w:type="dxa"/>
          </w:tcPr>
          <w:p w14:paraId="0A032328">
            <w:pPr>
              <w:rPr>
                <w:rFonts w:hint="default" w:ascii="Times New Roman" w:hAnsi="Times New Roman" w:eastAsia="黑体" w:cs="Times New Roman"/>
                <w:vertAlign w:val="baseline"/>
              </w:rPr>
            </w:pPr>
            <w:r>
              <w:rPr>
                <w:rFonts w:hint="default" w:ascii="Times New Roman" w:hAnsi="Times New Roman" w:eastAsia="黑体" w:cs="Times New Roman"/>
              </w:rPr>
              <w:t>+13.8% (8.2, 19.4)</w:t>
            </w:r>
          </w:p>
        </w:tc>
        <w:tc>
          <w:tcPr>
            <w:tcW w:w="1218" w:type="dxa"/>
          </w:tcPr>
          <w:p w14:paraId="00566980">
            <w:pPr>
              <w:rPr>
                <w:rFonts w:hint="default" w:ascii="Times New Roman" w:hAnsi="Times New Roman" w:eastAsia="黑体" w:cs="Times New Roman"/>
                <w:vertAlign w:val="baseline"/>
              </w:rPr>
            </w:pPr>
            <w:r>
              <w:rPr>
                <w:rFonts w:hint="default" w:ascii="Times New Roman" w:hAnsi="Times New Roman" w:eastAsia="黑体" w:cs="Times New Roman"/>
              </w:rPr>
              <w:t>0.010</w:t>
            </w:r>
          </w:p>
        </w:tc>
      </w:tr>
      <w:tr w14:paraId="2522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137D3055">
            <w:pPr>
              <w:rPr>
                <w:rFonts w:hint="default" w:ascii="Times New Roman" w:hAnsi="Times New Roman" w:eastAsia="黑体" w:cs="Times New Roman"/>
                <w:vertAlign w:val="baseline"/>
              </w:rPr>
            </w:pPr>
            <w:r>
              <w:rPr>
                <w:rFonts w:hint="default" w:ascii="Times New Roman" w:hAnsi="Times New Roman" w:eastAsia="黑体" w:cs="Times New Roman"/>
              </w:rPr>
              <w:t>Medium (middle 33%)</w:t>
            </w:r>
          </w:p>
        </w:tc>
        <w:tc>
          <w:tcPr>
            <w:tcW w:w="1217" w:type="dxa"/>
          </w:tcPr>
          <w:p w14:paraId="12AA4A62">
            <w:pPr>
              <w:rPr>
                <w:rFonts w:hint="default" w:ascii="Times New Roman" w:hAnsi="Times New Roman" w:eastAsia="黑体" w:cs="Times New Roman"/>
                <w:vertAlign w:val="baseline"/>
              </w:rPr>
            </w:pPr>
            <w:r>
              <w:rPr>
                <w:rFonts w:hint="default" w:ascii="Times New Roman" w:hAnsi="Times New Roman" w:eastAsia="黑体" w:cs="Times New Roman"/>
              </w:rPr>
              <w:t>54 / 53</w:t>
            </w:r>
          </w:p>
        </w:tc>
        <w:tc>
          <w:tcPr>
            <w:tcW w:w="1217" w:type="dxa"/>
          </w:tcPr>
          <w:p w14:paraId="2F9E3290">
            <w:pPr>
              <w:rPr>
                <w:rFonts w:hint="default" w:ascii="Times New Roman" w:hAnsi="Times New Roman" w:eastAsia="黑体" w:cs="Times New Roman"/>
                <w:vertAlign w:val="baseline"/>
              </w:rPr>
            </w:pPr>
            <w:r>
              <w:rPr>
                <w:rFonts w:hint="default" w:ascii="Times New Roman" w:hAnsi="Times New Roman" w:eastAsia="黑体" w:cs="Times New Roman"/>
              </w:rPr>
              <w:t>101.2 (5.6)</w:t>
            </w:r>
          </w:p>
        </w:tc>
        <w:tc>
          <w:tcPr>
            <w:tcW w:w="1217" w:type="dxa"/>
          </w:tcPr>
          <w:p w14:paraId="20058D70">
            <w:pPr>
              <w:rPr>
                <w:rFonts w:hint="default" w:ascii="Times New Roman" w:hAnsi="Times New Roman" w:eastAsia="黑体" w:cs="Times New Roman"/>
                <w:vertAlign w:val="baseline"/>
              </w:rPr>
            </w:pPr>
            <w:r>
              <w:rPr>
                <w:rFonts w:hint="default" w:ascii="Times New Roman" w:hAnsi="Times New Roman" w:eastAsia="黑体" w:cs="Times New Roman"/>
              </w:rPr>
              <w:t>142.9 (18.1)</w:t>
            </w:r>
          </w:p>
        </w:tc>
        <w:tc>
          <w:tcPr>
            <w:tcW w:w="1218" w:type="dxa"/>
          </w:tcPr>
          <w:p w14:paraId="10CB18E3">
            <w:pPr>
              <w:rPr>
                <w:rFonts w:hint="default" w:ascii="Times New Roman" w:hAnsi="Times New Roman" w:eastAsia="黑体" w:cs="Times New Roman"/>
                <w:vertAlign w:val="baseline"/>
              </w:rPr>
            </w:pPr>
            <w:r>
              <w:rPr>
                <w:rFonts w:hint="default" w:ascii="Times New Roman" w:hAnsi="Times New Roman" w:eastAsia="黑体" w:cs="Times New Roman"/>
              </w:rPr>
              <w:t>101.5 (6.4)</w:t>
            </w:r>
          </w:p>
        </w:tc>
        <w:tc>
          <w:tcPr>
            <w:tcW w:w="1218" w:type="dxa"/>
          </w:tcPr>
          <w:p w14:paraId="03644790">
            <w:pPr>
              <w:rPr>
                <w:rFonts w:hint="default" w:ascii="Times New Roman" w:hAnsi="Times New Roman" w:eastAsia="黑体" w:cs="Times New Roman"/>
                <w:vertAlign w:val="baseline"/>
              </w:rPr>
            </w:pPr>
            <w:r>
              <w:rPr>
                <w:rFonts w:hint="default" w:ascii="Times New Roman" w:hAnsi="Times New Roman" w:eastAsia="黑体" w:cs="Times New Roman"/>
              </w:rPr>
              <w:t>+41.2% (35.2, 47.6)</w:t>
            </w:r>
          </w:p>
        </w:tc>
        <w:tc>
          <w:tcPr>
            <w:tcW w:w="1218" w:type="dxa"/>
          </w:tcPr>
          <w:p w14:paraId="11ED5A63">
            <w:pPr>
              <w:rPr>
                <w:rFonts w:hint="default" w:ascii="Times New Roman" w:hAnsi="Times New Roman" w:eastAsia="黑体" w:cs="Times New Roman"/>
                <w:vertAlign w:val="baseline"/>
              </w:rPr>
            </w:pPr>
            <w:r>
              <w:rPr>
                <w:rFonts w:hint="default" w:ascii="Times New Roman" w:hAnsi="Times New Roman" w:eastAsia="黑体" w:cs="Times New Roman"/>
              </w:rPr>
              <w:t>&lt;0.001</w:t>
            </w:r>
          </w:p>
        </w:tc>
      </w:tr>
      <w:tr w14:paraId="700A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09947CB0">
            <w:pPr>
              <w:rPr>
                <w:rFonts w:hint="default" w:ascii="Times New Roman" w:hAnsi="Times New Roman" w:eastAsia="黑体" w:cs="Times New Roman"/>
                <w:vertAlign w:val="baseline"/>
              </w:rPr>
            </w:pPr>
            <w:r>
              <w:rPr>
                <w:rFonts w:hint="default" w:ascii="Times New Roman" w:hAnsi="Times New Roman" w:eastAsia="黑体" w:cs="Times New Roman"/>
              </w:rPr>
              <w:t>High (top 33%)</w:t>
            </w:r>
          </w:p>
        </w:tc>
        <w:tc>
          <w:tcPr>
            <w:tcW w:w="1217" w:type="dxa"/>
          </w:tcPr>
          <w:p w14:paraId="1C12851C">
            <w:pPr>
              <w:rPr>
                <w:rFonts w:hint="default" w:ascii="Times New Roman" w:hAnsi="Times New Roman" w:eastAsia="黑体" w:cs="Times New Roman"/>
                <w:vertAlign w:val="baseline"/>
              </w:rPr>
            </w:pPr>
            <w:r>
              <w:rPr>
                <w:rFonts w:hint="default" w:ascii="Times New Roman" w:hAnsi="Times New Roman" w:eastAsia="黑体" w:cs="Times New Roman"/>
              </w:rPr>
              <w:t>53 / 53</w:t>
            </w:r>
          </w:p>
        </w:tc>
        <w:tc>
          <w:tcPr>
            <w:tcW w:w="1217" w:type="dxa"/>
          </w:tcPr>
          <w:p w14:paraId="4DB57AC3">
            <w:pPr>
              <w:rPr>
                <w:rFonts w:hint="default" w:ascii="Times New Roman" w:hAnsi="Times New Roman" w:eastAsia="黑体" w:cs="Times New Roman"/>
                <w:vertAlign w:val="baseline"/>
              </w:rPr>
            </w:pPr>
            <w:r>
              <w:rPr>
                <w:rFonts w:hint="default" w:ascii="Times New Roman" w:hAnsi="Times New Roman" w:eastAsia="黑体" w:cs="Times New Roman"/>
              </w:rPr>
              <w:t>131.5 (10.4)</w:t>
            </w:r>
          </w:p>
        </w:tc>
        <w:tc>
          <w:tcPr>
            <w:tcW w:w="1217" w:type="dxa"/>
          </w:tcPr>
          <w:p w14:paraId="6989E478">
            <w:pPr>
              <w:rPr>
                <w:rFonts w:hint="default" w:ascii="Times New Roman" w:hAnsi="Times New Roman" w:eastAsia="黑体" w:cs="Times New Roman"/>
                <w:vertAlign w:val="baseline"/>
              </w:rPr>
            </w:pPr>
            <w:r>
              <w:rPr>
                <w:rFonts w:hint="default" w:ascii="Times New Roman" w:hAnsi="Times New Roman" w:eastAsia="黑体" w:cs="Times New Roman"/>
              </w:rPr>
              <w:t>128.7 (16.2)</w:t>
            </w:r>
          </w:p>
        </w:tc>
        <w:tc>
          <w:tcPr>
            <w:tcW w:w="1218" w:type="dxa"/>
          </w:tcPr>
          <w:p w14:paraId="3B0C75FB">
            <w:pPr>
              <w:rPr>
                <w:rFonts w:hint="default" w:ascii="Times New Roman" w:hAnsi="Times New Roman" w:eastAsia="黑体" w:cs="Times New Roman"/>
                <w:vertAlign w:val="baseline"/>
              </w:rPr>
            </w:pPr>
            <w:r>
              <w:rPr>
                <w:rFonts w:hint="default" w:ascii="Times New Roman" w:hAnsi="Times New Roman" w:eastAsia="黑体" w:cs="Times New Roman"/>
              </w:rPr>
              <w:t>131.2 (11.3)</w:t>
            </w:r>
          </w:p>
        </w:tc>
        <w:tc>
          <w:tcPr>
            <w:tcW w:w="1218" w:type="dxa"/>
          </w:tcPr>
          <w:p w14:paraId="44B549CE">
            <w:pPr>
              <w:rPr>
                <w:rFonts w:hint="default" w:ascii="Times New Roman" w:hAnsi="Times New Roman" w:eastAsia="黑体" w:cs="Times New Roman"/>
                <w:vertAlign w:val="baseline"/>
              </w:rPr>
            </w:pPr>
            <w:r>
              <w:rPr>
                <w:rFonts w:hint="default" w:ascii="Times New Roman" w:hAnsi="Times New Roman" w:eastAsia="黑体" w:cs="Times New Roman"/>
              </w:rPr>
              <w:t>-2.5% (-7.9, 2.9)</w:t>
            </w:r>
          </w:p>
        </w:tc>
        <w:tc>
          <w:tcPr>
            <w:tcW w:w="1218" w:type="dxa"/>
          </w:tcPr>
          <w:p w14:paraId="39C9FD9D">
            <w:pPr>
              <w:rPr>
                <w:rFonts w:hint="default" w:ascii="Times New Roman" w:hAnsi="Times New Roman" w:eastAsia="黑体" w:cs="Times New Roman"/>
                <w:vertAlign w:val="baseline"/>
              </w:rPr>
            </w:pPr>
            <w:r>
              <w:rPr>
                <w:rFonts w:hint="default" w:ascii="Times New Roman" w:hAnsi="Times New Roman" w:eastAsia="黑体" w:cs="Times New Roman"/>
              </w:rPr>
              <w:t>0.680</w:t>
            </w:r>
          </w:p>
        </w:tc>
      </w:tr>
    </w:tbl>
    <w:p w14:paraId="113C24E3">
      <w:pPr>
        <w:rPr>
          <w:rFonts w:hint="default" w:ascii="Times New Roman" w:hAnsi="Times New Roman" w:eastAsia="黑体" w:cs="Times New Roman"/>
        </w:rPr>
      </w:pPr>
      <w:r>
        <w:rPr>
          <w:rFonts w:hint="default" w:ascii="Times New Roman" w:hAnsi="Times New Roman" w:eastAsia="黑体" w:cs="Times New Roman"/>
        </w:rPr>
        <w:t>*Note: ATE = Average Treatment Effect (treatment minus control) expressed as percentage point difference relative to control group mean. Baseline productivity index normalized with full sample mean = 100. The difference between medium and high performers is significant (contrast p &lt; 0.001).*</w:t>
      </w:r>
    </w:p>
    <w:p w14:paraId="4118B4E9">
      <w:pPr>
        <w:rPr>
          <w:rFonts w:hint="default" w:ascii="Times New Roman" w:hAnsi="Times New Roman" w:eastAsia="黑体" w:cs="Times New Roman"/>
        </w:rPr>
      </w:pPr>
    </w:p>
    <w:p w14:paraId="60FA5D2E">
      <w:pPr>
        <w:rPr>
          <w:rFonts w:hint="default" w:ascii="Times New Roman" w:hAnsi="Times New Roman" w:eastAsia="黑体" w:cs="Times New Roman"/>
        </w:rPr>
      </w:pPr>
      <w:r>
        <w:rPr>
          <w:rFonts w:hint="default" w:ascii="Times New Roman" w:hAnsi="Times New Roman" w:eastAsia="黑体" w:cs="Times New Roman"/>
        </w:rPr>
        <w:t>4.5 Mediation via Automation Bias (H4) – Study 2</w:t>
      </w:r>
    </w:p>
    <w:p w14:paraId="10E25C0A">
      <w:pPr>
        <w:ind w:firstLine="420" w:firstLineChars="200"/>
        <w:rPr>
          <w:rFonts w:hint="default" w:ascii="Times New Roman" w:hAnsi="Times New Roman" w:eastAsia="黑体" w:cs="Times New Roman"/>
        </w:rPr>
      </w:pPr>
      <w:r>
        <w:rPr>
          <w:rFonts w:hint="default" w:ascii="Times New Roman" w:hAnsi="Times New Roman" w:eastAsia="黑体" w:cs="Times New Roman"/>
        </w:rPr>
        <w:t>Structural equation modeling on the longitudinal survey sample (N = 1,103) tested whether automation bias (measured at T1) mediates the relationship between GenAI use intensity (T1) and perceived productivity (T2). Model fit was acceptable: χ²/df = 2.84, CFI = 0.94, RMSEA = 0.06 (90% CI: 0.05-0.07), SRMR = 0.04.</w:t>
      </w:r>
    </w:p>
    <w:p w14:paraId="04992C4E">
      <w:pPr>
        <w:ind w:firstLine="420" w:firstLineChars="200"/>
        <w:rPr>
          <w:rFonts w:hint="default" w:ascii="Times New Roman" w:hAnsi="Times New Roman" w:eastAsia="黑体" w:cs="Times New Roman"/>
        </w:rPr>
      </w:pPr>
      <w:r>
        <w:rPr>
          <w:rFonts w:hint="default" w:ascii="Times New Roman" w:hAnsi="Times New Roman" w:eastAsia="黑体" w:cs="Times New Roman"/>
        </w:rPr>
        <w:t>Table 4 reports the direct, indirect, and total effects. The direct effect of GenAI use intensity on perceived productivity was positive and significant (β = 0.418, p &lt; 0.001). The indirect effect through automation bias was negative and significant (β = -0.189, p = 0.002, 95% BC bootstrap CI [-0.252, -0.128]). The total effect (β = 0.229, p &lt; 0.001) was smaller than the direct effect, indicating partial mediation. In other words, more frequent AI use increased automation bias (β = 0.51, p &lt; 0.001), and automation bias reduced productivity (β = -0.37, p &lt; 0.001). The negative indirect effect offsets a substantial portion of the direct positive effect.</w:t>
      </w:r>
    </w:p>
    <w:p w14:paraId="0E51E7E5">
      <w:pPr>
        <w:ind w:firstLine="420" w:firstLineChars="200"/>
        <w:rPr>
          <w:rFonts w:hint="default" w:ascii="Times New Roman" w:hAnsi="Times New Roman" w:eastAsia="黑体" w:cs="Times New Roman"/>
        </w:rPr>
      </w:pPr>
      <w:r>
        <w:rPr>
          <w:rFonts w:hint="default" w:ascii="Times New Roman" w:hAnsi="Times New Roman" w:eastAsia="黑体" w:cs="Times New Roman"/>
        </w:rPr>
        <w:t>Additionally, 31% of respondents agreed or strongly agreed with the statement “I often accept AI outputs without verification.” This high prevalence is concerning and consistent with prior automation bias research.</w:t>
      </w:r>
    </w:p>
    <w:p w14:paraId="5A9CEBD9">
      <w:pPr>
        <w:rPr>
          <w:rFonts w:hint="default" w:ascii="Times New Roman" w:hAnsi="Times New Roman" w:eastAsia="黑体" w:cs="Times New Roman"/>
        </w:rPr>
      </w:pPr>
    </w:p>
    <w:p w14:paraId="5F366DF4">
      <w:pPr>
        <w:rPr>
          <w:rFonts w:hint="default" w:ascii="Times New Roman" w:hAnsi="Times New Roman" w:eastAsia="黑体" w:cs="Times New Roman"/>
        </w:rPr>
      </w:pPr>
      <w:r>
        <w:rPr>
          <w:rFonts w:hint="default" w:ascii="Times New Roman" w:hAnsi="Times New Roman" w:eastAsia="黑体" w:cs="Times New Roman"/>
        </w:rPr>
        <w:t>Table 4: Direct, Indirect, and Total Effects from SEM (N=1,103)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7B4C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691EE0E">
            <w:pPr>
              <w:rPr>
                <w:rFonts w:hint="default" w:ascii="Times New Roman" w:hAnsi="Times New Roman" w:eastAsia="黑体" w:cs="Times New Roman"/>
                <w:vertAlign w:val="baseline"/>
              </w:rPr>
            </w:pPr>
            <w:r>
              <w:rPr>
                <w:rFonts w:hint="default" w:ascii="Times New Roman" w:hAnsi="Times New Roman" w:eastAsia="黑体" w:cs="Times New Roman"/>
              </w:rPr>
              <w:t>Path</w:t>
            </w:r>
            <w:r>
              <w:rPr>
                <w:rFonts w:hint="default" w:ascii="Times New Roman" w:hAnsi="Times New Roman" w:eastAsia="黑体" w:cs="Times New Roman"/>
              </w:rPr>
              <w:tab/>
            </w:r>
          </w:p>
        </w:tc>
        <w:tc>
          <w:tcPr>
            <w:tcW w:w="1420" w:type="dxa"/>
          </w:tcPr>
          <w:p w14:paraId="2D6C8E23">
            <w:pPr>
              <w:rPr>
                <w:rFonts w:hint="default" w:ascii="Times New Roman" w:hAnsi="Times New Roman" w:eastAsia="黑体" w:cs="Times New Roman"/>
                <w:vertAlign w:val="baseline"/>
              </w:rPr>
            </w:pPr>
            <w:r>
              <w:rPr>
                <w:rFonts w:hint="default" w:ascii="Times New Roman" w:hAnsi="Times New Roman" w:eastAsia="黑体" w:cs="Times New Roman"/>
              </w:rPr>
              <w:t>Effect type</w:t>
            </w:r>
          </w:p>
        </w:tc>
        <w:tc>
          <w:tcPr>
            <w:tcW w:w="1420" w:type="dxa"/>
            <w:shd w:val="clear" w:color="auto" w:fill="auto"/>
            <w:vAlign w:val="top"/>
          </w:tcPr>
          <w:p w14:paraId="1344AB26">
            <w:pPr>
              <w:rPr>
                <w:rFonts w:hint="default" w:ascii="Times New Roman" w:hAnsi="Times New Roman" w:eastAsia="黑体" w:cs="Times New Roman"/>
                <w:kern w:val="2"/>
                <w:sz w:val="21"/>
                <w:szCs w:val="24"/>
                <w:vertAlign w:val="baseline"/>
                <w:lang w:val="en-US" w:eastAsia="zh-CN" w:bidi="ar-SA"/>
              </w:rPr>
            </w:pPr>
            <w:r>
              <w:rPr>
                <w:rFonts w:hint="default" w:ascii="Times New Roman" w:hAnsi="Times New Roman" w:eastAsia="黑体" w:cs="Times New Roman"/>
              </w:rPr>
              <w:t>β</w:t>
            </w:r>
          </w:p>
        </w:tc>
        <w:tc>
          <w:tcPr>
            <w:tcW w:w="1420" w:type="dxa"/>
            <w:shd w:val="clear" w:color="auto" w:fill="auto"/>
            <w:vAlign w:val="top"/>
          </w:tcPr>
          <w:p w14:paraId="1B30909E">
            <w:pPr>
              <w:rPr>
                <w:rFonts w:hint="default" w:ascii="Times New Roman" w:hAnsi="Times New Roman" w:eastAsia="黑体" w:cs="Times New Roman"/>
                <w:kern w:val="2"/>
                <w:sz w:val="21"/>
                <w:szCs w:val="24"/>
                <w:vertAlign w:val="baseline"/>
                <w:lang w:val="en-US" w:eastAsia="zh-CN" w:bidi="ar-SA"/>
              </w:rPr>
            </w:pPr>
            <w:r>
              <w:rPr>
                <w:rFonts w:hint="default" w:ascii="Times New Roman" w:hAnsi="Times New Roman" w:eastAsia="黑体" w:cs="Times New Roman"/>
              </w:rPr>
              <w:t>SE</w:t>
            </w:r>
          </w:p>
        </w:tc>
        <w:tc>
          <w:tcPr>
            <w:tcW w:w="1421" w:type="dxa"/>
            <w:shd w:val="clear" w:color="auto" w:fill="auto"/>
            <w:vAlign w:val="top"/>
          </w:tcPr>
          <w:p w14:paraId="4706C3EA">
            <w:pPr>
              <w:rPr>
                <w:rFonts w:hint="default" w:ascii="Times New Roman" w:hAnsi="Times New Roman" w:eastAsia="黑体" w:cs="Times New Roman"/>
                <w:kern w:val="2"/>
                <w:sz w:val="21"/>
                <w:szCs w:val="24"/>
                <w:vertAlign w:val="baseline"/>
                <w:lang w:val="en-US" w:eastAsia="zh-CN" w:bidi="ar-SA"/>
              </w:rPr>
            </w:pPr>
            <w:r>
              <w:rPr>
                <w:rFonts w:hint="default" w:ascii="Times New Roman" w:hAnsi="Times New Roman" w:eastAsia="黑体" w:cs="Times New Roman"/>
              </w:rPr>
              <w:t>p</w:t>
            </w:r>
          </w:p>
        </w:tc>
        <w:tc>
          <w:tcPr>
            <w:tcW w:w="1421" w:type="dxa"/>
            <w:shd w:val="clear" w:color="auto" w:fill="auto"/>
            <w:vAlign w:val="top"/>
          </w:tcPr>
          <w:p w14:paraId="0D017C9C">
            <w:pPr>
              <w:rPr>
                <w:rFonts w:hint="default" w:ascii="Times New Roman" w:hAnsi="Times New Roman" w:eastAsia="黑体" w:cs="Times New Roman"/>
                <w:kern w:val="2"/>
                <w:sz w:val="21"/>
                <w:szCs w:val="24"/>
                <w:vertAlign w:val="baseline"/>
                <w:lang w:val="en-US" w:eastAsia="zh-CN" w:bidi="ar-SA"/>
              </w:rPr>
            </w:pPr>
            <w:r>
              <w:rPr>
                <w:rFonts w:hint="default" w:ascii="Times New Roman" w:hAnsi="Times New Roman" w:eastAsia="黑体" w:cs="Times New Roman"/>
              </w:rPr>
              <w:t>95% BC bootstrap CI</w:t>
            </w:r>
          </w:p>
        </w:tc>
      </w:tr>
      <w:tr w14:paraId="6AE2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624D424">
            <w:pPr>
              <w:rPr>
                <w:rFonts w:hint="default" w:ascii="Times New Roman" w:hAnsi="Times New Roman" w:eastAsia="黑体" w:cs="Times New Roman"/>
                <w:vertAlign w:val="baseline"/>
              </w:rPr>
            </w:pPr>
            <w:r>
              <w:rPr>
                <w:rFonts w:hint="default" w:ascii="Times New Roman" w:hAnsi="Times New Roman" w:eastAsia="黑体" w:cs="Times New Roman"/>
              </w:rPr>
              <w:t>GenAI use → Perceived productivity</w:t>
            </w:r>
          </w:p>
        </w:tc>
        <w:tc>
          <w:tcPr>
            <w:tcW w:w="1420" w:type="dxa"/>
          </w:tcPr>
          <w:p w14:paraId="778C22FA">
            <w:pPr>
              <w:rPr>
                <w:rFonts w:hint="default" w:ascii="Times New Roman" w:hAnsi="Times New Roman" w:eastAsia="黑体" w:cs="Times New Roman"/>
                <w:vertAlign w:val="baseline"/>
              </w:rPr>
            </w:pPr>
            <w:r>
              <w:rPr>
                <w:rFonts w:hint="default" w:ascii="Times New Roman" w:hAnsi="Times New Roman" w:eastAsia="黑体" w:cs="Times New Roman"/>
              </w:rPr>
              <w:t>Direct</w:t>
            </w:r>
          </w:p>
        </w:tc>
        <w:tc>
          <w:tcPr>
            <w:tcW w:w="1420" w:type="dxa"/>
          </w:tcPr>
          <w:p w14:paraId="6480DB6F">
            <w:pPr>
              <w:rPr>
                <w:rFonts w:hint="default" w:ascii="Times New Roman" w:hAnsi="Times New Roman" w:eastAsia="黑体" w:cs="Times New Roman"/>
                <w:vertAlign w:val="baseline"/>
              </w:rPr>
            </w:pPr>
            <w:r>
              <w:rPr>
                <w:rFonts w:hint="default" w:ascii="Times New Roman" w:hAnsi="Times New Roman" w:eastAsia="黑体" w:cs="Times New Roman"/>
              </w:rPr>
              <w:t>0.418</w:t>
            </w:r>
          </w:p>
        </w:tc>
        <w:tc>
          <w:tcPr>
            <w:tcW w:w="1420" w:type="dxa"/>
          </w:tcPr>
          <w:p w14:paraId="54C53F16">
            <w:pPr>
              <w:rPr>
                <w:rFonts w:hint="default" w:ascii="Times New Roman" w:hAnsi="Times New Roman" w:eastAsia="黑体" w:cs="Times New Roman"/>
                <w:vertAlign w:val="baseline"/>
              </w:rPr>
            </w:pPr>
            <w:r>
              <w:rPr>
                <w:rFonts w:hint="default" w:ascii="Times New Roman" w:hAnsi="Times New Roman" w:eastAsia="黑体" w:cs="Times New Roman"/>
              </w:rPr>
              <w:t>0.035</w:t>
            </w:r>
          </w:p>
        </w:tc>
        <w:tc>
          <w:tcPr>
            <w:tcW w:w="1421" w:type="dxa"/>
          </w:tcPr>
          <w:p w14:paraId="6D0D32D2">
            <w:pPr>
              <w:rPr>
                <w:rFonts w:hint="default" w:ascii="Times New Roman" w:hAnsi="Times New Roman" w:eastAsia="黑体" w:cs="Times New Roman"/>
                <w:vertAlign w:val="baseline"/>
              </w:rPr>
            </w:pPr>
            <w:r>
              <w:rPr>
                <w:rFonts w:hint="default" w:ascii="Times New Roman" w:hAnsi="Times New Roman" w:eastAsia="黑体" w:cs="Times New Roman"/>
              </w:rPr>
              <w:t>&lt;0.001</w:t>
            </w:r>
          </w:p>
        </w:tc>
        <w:tc>
          <w:tcPr>
            <w:tcW w:w="1421" w:type="dxa"/>
          </w:tcPr>
          <w:p w14:paraId="17EBE265">
            <w:pPr>
              <w:rPr>
                <w:rFonts w:hint="default" w:ascii="Times New Roman" w:hAnsi="Times New Roman" w:eastAsia="黑体" w:cs="Times New Roman"/>
                <w:vertAlign w:val="baseline"/>
              </w:rPr>
            </w:pPr>
            <w:r>
              <w:rPr>
                <w:rFonts w:hint="default" w:ascii="Times New Roman" w:hAnsi="Times New Roman" w:eastAsia="黑体" w:cs="Times New Roman"/>
              </w:rPr>
              <w:t>[0.350, 0.486]</w:t>
            </w:r>
          </w:p>
        </w:tc>
      </w:tr>
      <w:tr w14:paraId="7C7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C8E3B56">
            <w:pPr>
              <w:rPr>
                <w:rFonts w:hint="default" w:ascii="Times New Roman" w:hAnsi="Times New Roman" w:eastAsia="黑体" w:cs="Times New Roman"/>
                <w:vertAlign w:val="baseline"/>
              </w:rPr>
            </w:pPr>
            <w:r>
              <w:rPr>
                <w:rFonts w:hint="default" w:ascii="Times New Roman" w:hAnsi="Times New Roman" w:eastAsia="黑体" w:cs="Times New Roman"/>
              </w:rPr>
              <w:t>GenAI use → Automation bias → Productivity</w:t>
            </w:r>
          </w:p>
        </w:tc>
        <w:tc>
          <w:tcPr>
            <w:tcW w:w="1420" w:type="dxa"/>
          </w:tcPr>
          <w:p w14:paraId="01B3B88E">
            <w:pPr>
              <w:rPr>
                <w:rFonts w:hint="default" w:ascii="Times New Roman" w:hAnsi="Times New Roman" w:eastAsia="黑体" w:cs="Times New Roman"/>
                <w:vertAlign w:val="baseline"/>
              </w:rPr>
            </w:pPr>
            <w:r>
              <w:rPr>
                <w:rFonts w:hint="default" w:ascii="Times New Roman" w:hAnsi="Times New Roman" w:eastAsia="黑体" w:cs="Times New Roman"/>
              </w:rPr>
              <w:t>Indirect (mediated)</w:t>
            </w:r>
          </w:p>
        </w:tc>
        <w:tc>
          <w:tcPr>
            <w:tcW w:w="1420" w:type="dxa"/>
          </w:tcPr>
          <w:p w14:paraId="7969F046">
            <w:pPr>
              <w:rPr>
                <w:rFonts w:hint="default" w:ascii="Times New Roman" w:hAnsi="Times New Roman" w:eastAsia="黑体" w:cs="Times New Roman"/>
                <w:vertAlign w:val="baseline"/>
              </w:rPr>
            </w:pPr>
            <w:r>
              <w:rPr>
                <w:rFonts w:hint="default" w:ascii="Times New Roman" w:hAnsi="Times New Roman" w:eastAsia="黑体" w:cs="Times New Roman"/>
              </w:rPr>
              <w:t>-0.189</w:t>
            </w:r>
          </w:p>
        </w:tc>
        <w:tc>
          <w:tcPr>
            <w:tcW w:w="1420" w:type="dxa"/>
          </w:tcPr>
          <w:p w14:paraId="3BD60F77">
            <w:pPr>
              <w:rPr>
                <w:rFonts w:hint="default" w:ascii="Times New Roman" w:hAnsi="Times New Roman" w:eastAsia="黑体" w:cs="Times New Roman"/>
                <w:vertAlign w:val="baseline"/>
              </w:rPr>
            </w:pPr>
            <w:r>
              <w:rPr>
                <w:rFonts w:hint="default" w:ascii="Times New Roman" w:hAnsi="Times New Roman" w:eastAsia="黑体" w:cs="Times New Roman"/>
              </w:rPr>
              <w:t>0.031</w:t>
            </w:r>
          </w:p>
        </w:tc>
        <w:tc>
          <w:tcPr>
            <w:tcW w:w="1421" w:type="dxa"/>
          </w:tcPr>
          <w:p w14:paraId="2DD0B774">
            <w:pPr>
              <w:rPr>
                <w:rFonts w:hint="default" w:ascii="Times New Roman" w:hAnsi="Times New Roman" w:eastAsia="黑体" w:cs="Times New Roman"/>
                <w:vertAlign w:val="baseline"/>
              </w:rPr>
            </w:pPr>
            <w:r>
              <w:rPr>
                <w:rFonts w:hint="default" w:ascii="Times New Roman" w:hAnsi="Times New Roman" w:eastAsia="黑体" w:cs="Times New Roman"/>
              </w:rPr>
              <w:t>0.002</w:t>
            </w:r>
          </w:p>
        </w:tc>
        <w:tc>
          <w:tcPr>
            <w:tcW w:w="1421" w:type="dxa"/>
          </w:tcPr>
          <w:p w14:paraId="45EC7A41">
            <w:pPr>
              <w:rPr>
                <w:rFonts w:hint="default" w:ascii="Times New Roman" w:hAnsi="Times New Roman" w:eastAsia="黑体" w:cs="Times New Roman"/>
                <w:vertAlign w:val="baseline"/>
              </w:rPr>
            </w:pPr>
            <w:r>
              <w:rPr>
                <w:rFonts w:hint="default" w:ascii="Times New Roman" w:hAnsi="Times New Roman" w:eastAsia="黑体" w:cs="Times New Roman"/>
              </w:rPr>
              <w:t>[-0.252, -0.128]</w:t>
            </w:r>
          </w:p>
        </w:tc>
      </w:tr>
      <w:tr w14:paraId="4997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5DE0E7D">
            <w:pPr>
              <w:rPr>
                <w:rFonts w:hint="default" w:ascii="Times New Roman" w:hAnsi="Times New Roman" w:eastAsia="黑体" w:cs="Times New Roman"/>
                <w:vertAlign w:val="baseline"/>
              </w:rPr>
            </w:pPr>
            <w:r>
              <w:rPr>
                <w:rFonts w:hint="default" w:ascii="Times New Roman" w:hAnsi="Times New Roman" w:eastAsia="黑体" w:cs="Times New Roman"/>
              </w:rPr>
              <w:t>Total effect</w:t>
            </w:r>
          </w:p>
        </w:tc>
        <w:tc>
          <w:tcPr>
            <w:tcW w:w="1420" w:type="dxa"/>
          </w:tcPr>
          <w:p w14:paraId="57384ED7">
            <w:pPr>
              <w:rPr>
                <w:rFonts w:hint="default" w:ascii="Times New Roman" w:hAnsi="Times New Roman" w:eastAsia="黑体" w:cs="Times New Roman"/>
                <w:vertAlign w:val="baseline"/>
              </w:rPr>
            </w:pPr>
          </w:p>
        </w:tc>
        <w:tc>
          <w:tcPr>
            <w:tcW w:w="1420" w:type="dxa"/>
          </w:tcPr>
          <w:p w14:paraId="0EC962EA">
            <w:pPr>
              <w:rPr>
                <w:rFonts w:hint="default" w:ascii="Times New Roman" w:hAnsi="Times New Roman" w:eastAsia="黑体" w:cs="Times New Roman"/>
                <w:vertAlign w:val="baseline"/>
              </w:rPr>
            </w:pPr>
            <w:r>
              <w:rPr>
                <w:rFonts w:hint="default" w:ascii="Times New Roman" w:hAnsi="Times New Roman" w:eastAsia="黑体" w:cs="Times New Roman"/>
              </w:rPr>
              <w:t>0.229</w:t>
            </w:r>
          </w:p>
        </w:tc>
        <w:tc>
          <w:tcPr>
            <w:tcW w:w="1420" w:type="dxa"/>
          </w:tcPr>
          <w:p w14:paraId="192CF7A3">
            <w:pPr>
              <w:rPr>
                <w:rFonts w:hint="default" w:ascii="Times New Roman" w:hAnsi="Times New Roman" w:eastAsia="黑体" w:cs="Times New Roman"/>
                <w:vertAlign w:val="baseline"/>
              </w:rPr>
            </w:pPr>
            <w:r>
              <w:rPr>
                <w:rFonts w:hint="default" w:ascii="Times New Roman" w:hAnsi="Times New Roman" w:eastAsia="黑体" w:cs="Times New Roman"/>
              </w:rPr>
              <w:t>0.038</w:t>
            </w:r>
          </w:p>
        </w:tc>
        <w:tc>
          <w:tcPr>
            <w:tcW w:w="1421" w:type="dxa"/>
          </w:tcPr>
          <w:p w14:paraId="3A8B8882">
            <w:pPr>
              <w:rPr>
                <w:rFonts w:hint="default" w:ascii="Times New Roman" w:hAnsi="Times New Roman" w:eastAsia="黑体" w:cs="Times New Roman"/>
                <w:vertAlign w:val="baseline"/>
              </w:rPr>
            </w:pPr>
            <w:r>
              <w:rPr>
                <w:rFonts w:hint="default" w:ascii="Times New Roman" w:hAnsi="Times New Roman" w:eastAsia="黑体" w:cs="Times New Roman"/>
              </w:rPr>
              <w:t>&lt;0.001</w:t>
            </w:r>
          </w:p>
        </w:tc>
        <w:tc>
          <w:tcPr>
            <w:tcW w:w="1421" w:type="dxa"/>
          </w:tcPr>
          <w:p w14:paraId="682B7F2A">
            <w:pPr>
              <w:rPr>
                <w:rFonts w:hint="default" w:ascii="Times New Roman" w:hAnsi="Times New Roman" w:eastAsia="黑体" w:cs="Times New Roman"/>
                <w:vertAlign w:val="baseline"/>
              </w:rPr>
            </w:pPr>
            <w:r>
              <w:rPr>
                <w:rFonts w:hint="default" w:ascii="Times New Roman" w:hAnsi="Times New Roman" w:eastAsia="黑体" w:cs="Times New Roman"/>
              </w:rPr>
              <w:t>[0.154, 0.304]</w:t>
            </w:r>
          </w:p>
        </w:tc>
      </w:tr>
    </w:tbl>
    <w:p w14:paraId="669677C0">
      <w:pPr>
        <w:rPr>
          <w:rFonts w:hint="default" w:ascii="Times New Roman" w:hAnsi="Times New Roman" w:eastAsia="黑体" w:cs="Times New Roman"/>
        </w:rPr>
      </w:pPr>
      <w:r>
        <w:rPr>
          <w:rFonts w:hint="default" w:ascii="Times New Roman" w:hAnsi="Times New Roman" w:eastAsia="黑体" w:cs="Times New Roman"/>
        </w:rPr>
        <w:t>*Note: Model fit: χ²/df = 2.84, CFI = 0.94, RMSEA = 0.06 (90% CI: 0.05-0.07), SRMR = 0.04. Controls include age, education, digital literacy, and industry dummies. Automation bias measured at T1, perceived productivity at T2. Bootstrap resamples = 5,000.*</w:t>
      </w:r>
    </w:p>
    <w:p w14:paraId="4DC3F997">
      <w:pPr>
        <w:rPr>
          <w:rFonts w:hint="default" w:ascii="Times New Roman" w:hAnsi="Times New Roman" w:eastAsia="黑体" w:cs="Times New Roman"/>
        </w:rPr>
      </w:pPr>
    </w:p>
    <w:p w14:paraId="172F56DB">
      <w:pPr>
        <w:ind w:firstLine="420" w:firstLineChars="200"/>
        <w:rPr>
          <w:rFonts w:hint="default" w:ascii="Times New Roman" w:hAnsi="Times New Roman" w:eastAsia="黑体" w:cs="Times New Roman"/>
        </w:rPr>
      </w:pPr>
      <w:r>
        <w:rPr>
          <w:rFonts w:hint="default" w:ascii="Times New Roman" w:hAnsi="Times New Roman" w:eastAsia="黑体" w:cs="Times New Roman"/>
        </w:rPr>
        <w:t>Thus, H4 is supported: automation bias is a significant negative mediator of the relationship between GenAI use and productivity.</w:t>
      </w:r>
    </w:p>
    <w:p w14:paraId="5F6A8036">
      <w:pPr>
        <w:rPr>
          <w:rFonts w:hint="default" w:ascii="Times New Roman" w:hAnsi="Times New Roman" w:eastAsia="黑体" w:cs="Times New Roman"/>
        </w:rPr>
      </w:pPr>
      <w:r>
        <w:rPr>
          <w:rFonts w:hint="default" w:ascii="Times New Roman" w:hAnsi="Times New Roman" w:eastAsia="黑体" w:cs="Times New Roman"/>
        </w:rPr>
        <w:t>4.6 Robustness Checks</w:t>
      </w:r>
    </w:p>
    <w:p w14:paraId="4447D2BB">
      <w:pPr>
        <w:ind w:firstLine="420" w:firstLineChars="200"/>
        <w:rPr>
          <w:rFonts w:hint="default" w:ascii="Times New Roman" w:hAnsi="Times New Roman" w:eastAsia="黑体" w:cs="Times New Roman"/>
        </w:rPr>
      </w:pPr>
      <w:r>
        <w:rPr>
          <w:rFonts w:hint="default" w:ascii="Times New Roman" w:hAnsi="Times New Roman" w:eastAsia="黑体" w:cs="Times New Roman"/>
        </w:rPr>
        <w:t>Several sensitivity analyses were conducted. First, treatment-on-treated estimation using actual AI usage hours as an instrumental variable (with random assignment as the instrument) yielded a slightly larger effect (26.1% gain for those who actually used AI, p &lt; 0.001). Second, excluding participants who used AI less than 2 hours per week increased the treatment effect to 28.3% (p &lt; 0.001). Third, adding job role fixed effects left the main effect essentially unchanged (24.1% gain). Fourth, using log-transformed productivity produced a 21.8% gain (p &lt; 0.001). Fifth, the quadratic task complexity moderation remained significant when using alternative complexity measures. No significant interactions were found with age, gender, or industry. However, a marginally significant interaction with education emerged: master’s degree holders gained less (15.2%, p = 0.07) than bachelor’s holders (28.4%), possibly due to greater skepticism or higher baseline efficiency.</w:t>
      </w:r>
    </w:p>
    <w:p w14:paraId="0778C44E">
      <w:pPr>
        <w:rPr>
          <w:rFonts w:hint="default" w:ascii="Times New Roman" w:hAnsi="Times New Roman" w:eastAsia="黑体" w:cs="Times New Roman"/>
        </w:rPr>
      </w:pPr>
    </w:p>
    <w:p w14:paraId="65F7DDB7">
      <w:pPr>
        <w:rPr>
          <w:rFonts w:hint="default" w:ascii="Times New Roman" w:hAnsi="Times New Roman" w:eastAsia="黑体" w:cs="Times New Roman"/>
        </w:rPr>
      </w:pPr>
      <w:r>
        <w:rPr>
          <w:rFonts w:hint="default" w:ascii="Times New Roman" w:hAnsi="Times New Roman" w:eastAsia="黑体" w:cs="Times New Roman"/>
        </w:rPr>
        <w:t>5. Discussion</w:t>
      </w:r>
    </w:p>
    <w:p w14:paraId="5B1115B4">
      <w:pPr>
        <w:rPr>
          <w:rFonts w:hint="default" w:ascii="Times New Roman" w:hAnsi="Times New Roman" w:eastAsia="黑体" w:cs="Times New Roman"/>
        </w:rPr>
      </w:pPr>
      <w:r>
        <w:rPr>
          <w:rFonts w:hint="default" w:ascii="Times New Roman" w:hAnsi="Times New Roman" w:eastAsia="黑体" w:cs="Times New Roman"/>
        </w:rPr>
        <w:t>5.1 Summary of Findings</w:t>
      </w:r>
    </w:p>
    <w:p w14:paraId="66A6BE2A">
      <w:pPr>
        <w:ind w:firstLine="420" w:firstLineChars="200"/>
        <w:rPr>
          <w:rFonts w:hint="default" w:ascii="Times New Roman" w:hAnsi="Times New Roman" w:eastAsia="黑体" w:cs="Times New Roman"/>
        </w:rPr>
      </w:pPr>
      <w:r>
        <w:rPr>
          <w:rFonts w:hint="default" w:ascii="Times New Roman" w:hAnsi="Times New Roman" w:eastAsia="黑体" w:cs="Times New Roman"/>
        </w:rPr>
        <w:t>This study provides rigorous causal evidence that GenAI access increases knowledge worker productivity by 23.7% on average. However, this average is deeply misleading without considering contingencies. Task complexity exhibits an inverted-U moderation: medium-complexity tasks benefit substantially (+34.7%), low-complexity tasks show minimal gain, and high-complexity tasks actually suffer a productivity loss (-14.2%). Worker skill similarly moderates: mid-level performers gain over 40%, low performers gain modestly, and top performers gain nothing (with 15% showing declines). Furthermore, automation bias offsets a substantial portion of potential productivity gains, as uncritical acceptance of AI outputs leads to downstream corrections.</w:t>
      </w:r>
    </w:p>
    <w:p w14:paraId="7D4C682A">
      <w:pPr>
        <w:rPr>
          <w:rFonts w:hint="default" w:ascii="Times New Roman" w:hAnsi="Times New Roman" w:eastAsia="黑体" w:cs="Times New Roman"/>
        </w:rPr>
      </w:pPr>
      <w:r>
        <w:rPr>
          <w:rFonts w:hint="default" w:ascii="Times New Roman" w:hAnsi="Times New Roman" w:eastAsia="黑体" w:cs="Times New Roman"/>
        </w:rPr>
        <w:t>5.2 Theoretical Implications</w:t>
      </w:r>
    </w:p>
    <w:p w14:paraId="0B2BAD68">
      <w:pPr>
        <w:ind w:firstLine="420" w:firstLineChars="200"/>
        <w:rPr>
          <w:rFonts w:hint="default" w:ascii="Times New Roman" w:hAnsi="Times New Roman" w:eastAsia="黑体" w:cs="Times New Roman"/>
        </w:rPr>
      </w:pPr>
      <w:r>
        <w:rPr>
          <w:rFonts w:hint="default" w:ascii="Times New Roman" w:hAnsi="Times New Roman" w:eastAsia="黑体" w:cs="Times New Roman"/>
        </w:rPr>
        <w:t>Refining task-technology fit theory. Our findings advance task-technology fit frameworks by demonstrating a curvilinear, not linear, fit function for GenAI. For too-simple tasks, AI offers little benefit; for too-complex tasks, AI introduces error that outweighs speed benefits. This suggests a “Goldilocks zone” of optimal task complexity for AI augmentation – approximately corresponding to tasks that are pattern-based yet non-trivial.</w:t>
      </w:r>
    </w:p>
    <w:p w14:paraId="67D1D1AC">
      <w:pPr>
        <w:ind w:firstLine="420" w:firstLineChars="200"/>
        <w:rPr>
          <w:rFonts w:hint="default" w:ascii="Times New Roman" w:hAnsi="Times New Roman" w:eastAsia="黑体" w:cs="Times New Roman"/>
        </w:rPr>
      </w:pPr>
      <w:r>
        <w:rPr>
          <w:rFonts w:hint="default" w:ascii="Times New Roman" w:hAnsi="Times New Roman" w:eastAsia="黑体" w:cs="Times New Roman"/>
        </w:rPr>
        <w:t>Skill-based heterogeneity and the “productivity paradox of expertise.” The finding that top performers do not benefit (and some lose productivity) challenges the implicit assumption that AI is universally helpful. For experts, the cognitive friction of verifying AI outputs may exceed the time saved. This finding aligns with prior observations that technological complementarity is not uniform across skill levels. Organizations should not mandate AI use for all employees.</w:t>
      </w:r>
    </w:p>
    <w:p w14:paraId="6921FC45">
      <w:pPr>
        <w:ind w:firstLine="420" w:firstLineChars="200"/>
        <w:rPr>
          <w:rFonts w:hint="default" w:ascii="Times New Roman" w:hAnsi="Times New Roman" w:eastAsia="黑体" w:cs="Times New Roman"/>
        </w:rPr>
      </w:pPr>
      <w:r>
        <w:rPr>
          <w:rFonts w:hint="default" w:ascii="Times New Roman" w:hAnsi="Times New Roman" w:eastAsia="黑体" w:cs="Times New Roman"/>
        </w:rPr>
        <w:t>Automation bias as a hidden cost. We quantify automation bias as a mechanism in knowledge work, extending prior research from high-stakes domains. The finding that 31% of users accept AI outputs without verification – and that this erodes productivity – has important implications for understanding human-AI interaction.</w:t>
      </w:r>
    </w:p>
    <w:p w14:paraId="1DEAE42C">
      <w:pPr>
        <w:rPr>
          <w:rFonts w:hint="default" w:ascii="Times New Roman" w:hAnsi="Times New Roman" w:eastAsia="黑体" w:cs="Times New Roman"/>
        </w:rPr>
      </w:pPr>
      <w:r>
        <w:rPr>
          <w:rFonts w:hint="default" w:ascii="Times New Roman" w:hAnsi="Times New Roman" w:eastAsia="黑体" w:cs="Times New Roman"/>
        </w:rPr>
        <w:t>5.3 Practical Implications for Organizations and Managers</w:t>
      </w:r>
    </w:p>
    <w:p w14:paraId="70A569C1">
      <w:pPr>
        <w:ind w:firstLine="420" w:firstLineChars="200"/>
        <w:rPr>
          <w:rFonts w:hint="default" w:ascii="Times New Roman" w:hAnsi="Times New Roman" w:eastAsia="黑体" w:cs="Times New Roman"/>
        </w:rPr>
      </w:pPr>
      <w:r>
        <w:rPr>
          <w:rFonts w:hint="default" w:ascii="Times New Roman" w:hAnsi="Times New Roman" w:eastAsia="黑体" w:cs="Times New Roman"/>
        </w:rPr>
        <w:t>Based on our evidence, we offer five actionable recommendations:</w:t>
      </w:r>
    </w:p>
    <w:p w14:paraId="0DE6E0DD">
      <w:pPr>
        <w:ind w:firstLine="420" w:firstLineChars="200"/>
        <w:rPr>
          <w:rFonts w:hint="default" w:ascii="Times New Roman" w:hAnsi="Times New Roman" w:eastAsia="黑体" w:cs="Times New Roman"/>
        </w:rPr>
      </w:pPr>
      <w:r>
        <w:rPr>
          <w:rFonts w:hint="default" w:ascii="Times New Roman" w:hAnsi="Times New Roman" w:eastAsia="黑体" w:cs="Times New Roman"/>
        </w:rPr>
        <w:t>Do not mandate universal AI use. Top performers may be more productive without it. Instead, offer optional access and let workers self-select based on task fit and personal workflow.</w:t>
      </w:r>
    </w:p>
    <w:p w14:paraId="4CE648A1">
      <w:pPr>
        <w:ind w:firstLine="420" w:firstLineChars="200"/>
        <w:rPr>
          <w:rFonts w:hint="default" w:ascii="Times New Roman" w:hAnsi="Times New Roman" w:eastAsia="黑体" w:cs="Times New Roman"/>
        </w:rPr>
      </w:pPr>
      <w:r>
        <w:rPr>
          <w:rFonts w:hint="default" w:ascii="Times New Roman" w:hAnsi="Times New Roman" w:eastAsia="黑体" w:cs="Times New Roman"/>
        </w:rPr>
        <w:t>Target medium-complexity tasks. Productivity gains are highest for tasks like drafting standard documents, debugging routine code, summarizing structured information, and data cleaning. Avoid using AI for strategic, novel, or high-ambiguity tasks without additional human verification buffers.</w:t>
      </w:r>
    </w:p>
    <w:p w14:paraId="1EC1D57F">
      <w:pPr>
        <w:ind w:firstLine="420" w:firstLineChars="200"/>
        <w:rPr>
          <w:rFonts w:hint="default" w:ascii="Times New Roman" w:hAnsi="Times New Roman" w:eastAsia="黑体" w:cs="Times New Roman"/>
        </w:rPr>
      </w:pPr>
      <w:r>
        <w:rPr>
          <w:rFonts w:hint="default" w:ascii="Times New Roman" w:hAnsi="Times New Roman" w:eastAsia="黑体" w:cs="Times New Roman"/>
        </w:rPr>
        <w:t>Implement verification protocols to counter automation bias. Simple interventions such as mandatory two-minute delays before accepting AI suggestions, verification checklists, or requiring users to explicitly state “I have verified this output” can reduce blind acceptance.</w:t>
      </w:r>
    </w:p>
    <w:p w14:paraId="799760AB">
      <w:pPr>
        <w:ind w:firstLine="420" w:firstLineChars="200"/>
        <w:rPr>
          <w:rFonts w:hint="default" w:ascii="Times New Roman" w:hAnsi="Times New Roman" w:eastAsia="黑体" w:cs="Times New Roman"/>
        </w:rPr>
      </w:pPr>
      <w:r>
        <w:rPr>
          <w:rFonts w:hint="default" w:ascii="Times New Roman" w:hAnsi="Times New Roman" w:eastAsia="黑体" w:cs="Times New Roman"/>
        </w:rPr>
        <w:t>Differentiate training by skill level. Low performers need basic prompt engineering and output evaluation skills. Mid performers need workflow integration strategies. High performers may benefit from learning when not to use AI and how to efficiently reject incorrect suggestions.</w:t>
      </w:r>
    </w:p>
    <w:p w14:paraId="7B35F804">
      <w:pPr>
        <w:ind w:firstLine="420" w:firstLineChars="200"/>
        <w:rPr>
          <w:rFonts w:hint="default" w:ascii="Times New Roman" w:hAnsi="Times New Roman" w:eastAsia="黑体" w:cs="Times New Roman"/>
        </w:rPr>
      </w:pPr>
      <w:r>
        <w:rPr>
          <w:rFonts w:hint="default" w:ascii="Times New Roman" w:hAnsi="Times New Roman" w:eastAsia="黑体" w:cs="Times New Roman"/>
        </w:rPr>
        <w:t>Monitor productivity longitudinally. Our data showed a peak at Week 3 followed by a slight decline, possibly due to habituation and increased automation bias. Regular audits of AI-assisted work quality and periodic “AI detox” periods may help maintain critical thinking.</w:t>
      </w:r>
    </w:p>
    <w:p w14:paraId="499BF911">
      <w:pPr>
        <w:rPr>
          <w:rFonts w:hint="default" w:ascii="Times New Roman" w:hAnsi="Times New Roman" w:eastAsia="黑体" w:cs="Times New Roman"/>
        </w:rPr>
      </w:pPr>
      <w:r>
        <w:rPr>
          <w:rFonts w:hint="default" w:ascii="Times New Roman" w:hAnsi="Times New Roman" w:eastAsia="黑体" w:cs="Times New Roman"/>
        </w:rPr>
        <w:t>5.4 Limitations and Future Research Directions</w:t>
      </w:r>
    </w:p>
    <w:p w14:paraId="45819EAE">
      <w:pPr>
        <w:ind w:firstLine="420" w:firstLineChars="200"/>
        <w:rPr>
          <w:rFonts w:hint="default" w:ascii="Times New Roman" w:hAnsi="Times New Roman" w:eastAsia="黑体" w:cs="Times New Roman"/>
        </w:rPr>
      </w:pPr>
      <w:r>
        <w:rPr>
          <w:rFonts w:hint="default" w:ascii="Times New Roman" w:hAnsi="Times New Roman" w:eastAsia="黑体" w:cs="Times New Roman"/>
        </w:rPr>
        <w:t>Several limitations should be acknowledged. First, the RCT lasted only four weeks; long-term effects (skill decay, workflow adaptation) remain unknown. Second, our sample came from Chinese technology firms; cross-cultural replication is needed. Third, we measured productivity as output per hour, not output quality; future research should incorporate independent quality ratings. Fourth, automation bias was self-reported; behavioral measures would strengthen causal inference. Fifth, rapid technological evolution (newer AI models) may alter effect sizes; replication is essential. Sixth, we focused on individual productivity; team-level dynamics are an important open question.</w:t>
      </w:r>
    </w:p>
    <w:p w14:paraId="4A285E32">
      <w:pPr>
        <w:rPr>
          <w:rFonts w:hint="default" w:ascii="Times New Roman" w:hAnsi="Times New Roman" w:eastAsia="黑体" w:cs="Times New Roman"/>
        </w:rPr>
      </w:pPr>
      <w:r>
        <w:rPr>
          <w:rFonts w:hint="default" w:ascii="Times New Roman" w:hAnsi="Times New Roman" w:eastAsia="黑体" w:cs="Times New Roman"/>
        </w:rPr>
        <w:t>5.5 Conclusion</w:t>
      </w:r>
    </w:p>
    <w:p w14:paraId="6B991387">
      <w:pPr>
        <w:ind w:firstLine="420" w:firstLineChars="200"/>
        <w:rPr>
          <w:rFonts w:hint="eastAsia" w:ascii="Times New Roman" w:hAnsi="Times New Roman" w:eastAsia="黑体" w:cs="Times New Roman"/>
          <w:lang w:eastAsia="zh-CN"/>
        </w:rPr>
      </w:pPr>
      <w:r>
        <w:rPr>
          <w:rFonts w:hint="default" w:ascii="Times New Roman" w:hAnsi="Times New Roman" w:eastAsia="黑体" w:cs="Times New Roman"/>
        </w:rPr>
        <w:t>Generative AI does improve labor productivity – but not for everyone, not for every task, and not without costs. The average 24% gain masks a more complex reality: mid-level workers doing medium-complexity tasks benefit dramatically; experts and highly creative work do not. Automation bias silently erodes a substantial portion of potential gains. As organizations race to adopt GenAI, they must move beyond blanket enthusiasm and develop nuanced, evidence-based deployment strategies that match the technology to the right tasks, the right workers, and with the right safeguards</w:t>
      </w:r>
      <w:r>
        <w:rPr>
          <w:rFonts w:hint="default" w:ascii="Times New Roman" w:hAnsi="Times New Roman" w:eastAsia="黑体" w:cs="Times New Roman"/>
        </w:rPr>
        <w:fldChar w:fldCharType="begin"/>
      </w:r>
      <w:r>
        <w:rPr>
          <w:rFonts w:hint="eastAsia" w:ascii="Times New Roman" w:hAnsi="Times New Roman" w:eastAsia="黑体" w:cs="Times New Roman"/>
          <w:lang w:eastAsia="zh-CN"/>
        </w:rPr>
        <w:instrText xml:space="preserve"> ADDIN EN.CITE &lt;EndNote&gt;&lt;Cite&gt;&lt;Author&gt;Prado&lt;/Author&gt;&lt;Year&gt;2025&lt;/Year&gt;&lt;RecNum&gt;435&lt;/RecNum&gt;&lt;DisplayText&gt;[14]&lt;/DisplayText&gt;&lt;record&gt;&lt;rec-number&gt;435&lt;/rec-number&gt;&lt;foreign-keys&gt;&lt;key app="EN" db-id="5pxd0fte2atpevefev2pte9aw5w5r9wtd9a5" timestamp="1780975847"&gt;435&lt;/key&gt;&lt;/foreign-keys&gt;&lt;ref-type name="Journal Article"&gt;17&lt;/ref-type&gt;&lt;contributors&gt;&lt;authors&gt;&lt;author&gt;Prado, P. F.&lt;/author&gt;&lt;author&gt;Mantovani, D.&lt;/author&gt;&lt;/authors&gt;&lt;/contributors&gt;&lt;titles&gt;&lt;title&gt;Generative AI: capturing strategic value in businesses&lt;/title&gt;&lt;secondary-title&gt;Rege-Revista De Gestao&lt;/secondary-title&gt;&lt;/titles&gt;&lt;periodical&gt;&lt;full-title&gt;Rege-Revista De Gestao&lt;/full-title&gt;&lt;/periodical&gt;&lt;pages&gt;208-223&lt;/pages&gt;&lt;volume&gt;32&lt;/volume&gt;&lt;number&gt;3&lt;/number&gt;&lt;dates&gt;&lt;year&gt;2025&lt;/year&gt;&lt;pub-dates&gt;&lt;date&gt;Oct 20&lt;/date&gt;&lt;/pub-dates&gt;&lt;/dates&gt;&lt;isbn&gt;1809-2276&lt;/isbn&gt;&lt;accession-num&gt;WOS:001596337900006&lt;/accession-num&gt;&lt;urls&gt;&lt;related-urls&gt;&lt;url&gt;&amp;lt;Go to ISI&amp;gt;://WOS:001596337900006&lt;/url&gt;&lt;/related-urls&gt;&lt;/urls&gt;&lt;electronic-resource-num&gt;10.1108/rege-02-2025-0026&lt;/electronic-resource-num&gt;&lt;/record&gt;&lt;/Cite&gt;&lt;/EndNote&gt;</w:instrText>
      </w:r>
      <w:r>
        <w:rPr>
          <w:rFonts w:hint="default" w:ascii="Times New Roman" w:hAnsi="Times New Roman" w:eastAsia="黑体" w:cs="Times New Roman"/>
        </w:rPr>
        <w:fldChar w:fldCharType="separate"/>
      </w:r>
      <w:r>
        <w:rPr>
          <w:rFonts w:hint="eastAsia" w:ascii="Times New Roman" w:hAnsi="Times New Roman" w:eastAsia="黑体" w:cs="Times New Roman"/>
          <w:kern w:val="2"/>
          <w:sz w:val="21"/>
          <w:szCs w:val="24"/>
          <w:lang w:val="en-US" w:eastAsia="zh-CN" w:bidi="ar-SA"/>
        </w:rPr>
        <w:t>[14]</w:t>
      </w:r>
      <w:r>
        <w:rPr>
          <w:rFonts w:hint="default" w:ascii="Times New Roman" w:hAnsi="Times New Roman" w:eastAsia="黑体" w:cs="Times New Roman"/>
        </w:rPr>
        <w:fldChar w:fldCharType="end"/>
      </w:r>
      <w:r>
        <w:rPr>
          <w:rFonts w:hint="default" w:ascii="Times New Roman" w:hAnsi="Times New Roman" w:eastAsia="黑体" w:cs="Times New Roman"/>
        </w:rPr>
        <w:t>.</w:t>
      </w:r>
    </w:p>
    <w:p w14:paraId="005E9FC8">
      <w:pPr>
        <w:ind w:firstLine="420" w:firstLineChars="200"/>
        <w:rPr>
          <w:rFonts w:hint="eastAsia" w:ascii="Times New Roman" w:hAnsi="Times New Roman" w:eastAsia="黑体" w:cs="Times New Roman"/>
          <w:lang w:eastAsia="zh-CN"/>
        </w:rPr>
      </w:pPr>
    </w:p>
    <w:p w14:paraId="64C65D3A">
      <w:pPr>
        <w:pStyle w:val="6"/>
        <w:bidi w:val="0"/>
        <w:ind w:left="0" w:firstLine="0"/>
        <w:rPr>
          <w:rFonts w:ascii="Calibri" w:hAnsi="Calibri" w:cs="Calibri" w:eastAsiaTheme="minorEastAsia"/>
          <w:kern w:val="2"/>
          <w:sz w:val="20"/>
          <w:szCs w:val="24"/>
          <w:lang w:val="en-US" w:eastAsia="zh-CN" w:bidi="ar-SA"/>
        </w:rPr>
      </w:pPr>
      <w:r>
        <w:rPr>
          <w:rFonts w:hint="eastAsia" w:ascii="Times New Roman" w:hAnsi="Times New Roman" w:eastAsia="黑体" w:cs="Times New Roman"/>
          <w:lang w:eastAsia="zh-CN"/>
        </w:rPr>
        <w:fldChar w:fldCharType="begin"/>
      </w:r>
      <w:r>
        <w:rPr>
          <w:rFonts w:hint="eastAsia" w:ascii="Times New Roman" w:hAnsi="Times New Roman" w:eastAsia="黑体" w:cs="Times New Roman"/>
          <w:lang w:eastAsia="zh-CN"/>
        </w:rPr>
        <w:instrText xml:space="preserve"> ADDIN EN.REFLIST </w:instrText>
      </w:r>
      <w:r>
        <w:rPr>
          <w:rFonts w:hint="eastAsia" w:ascii="Times New Roman" w:hAnsi="Times New Roman" w:eastAsia="黑体" w:cs="Times New Roman"/>
          <w:lang w:eastAsia="zh-CN"/>
        </w:rPr>
        <w:fldChar w:fldCharType="separate"/>
      </w:r>
      <w:r>
        <w:rPr>
          <w:rFonts w:ascii="Calibri" w:hAnsi="Calibri" w:cs="Calibri" w:eastAsiaTheme="minorEastAsia"/>
          <w:kern w:val="2"/>
          <w:sz w:val="20"/>
          <w:szCs w:val="24"/>
          <w:lang w:val="en-US" w:eastAsia="zh-CN" w:bidi="ar-SA"/>
        </w:rPr>
        <w:t>[1] A. Humlum, E. Vestergaard, The unequal adoption of ChatGPT exacerbates existing inequalities among workers, Proceedings of the National Academy of Sciences of the United States of America 122(1) (2025).</w:t>
      </w:r>
    </w:p>
    <w:p w14:paraId="4F0EDE14">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 D. Caamaño-Gordillo, J. Mula, R. de la Torre, Impact of generative artificial intelligence on workload, efficiency and labour productivity, 11th IFAC Conference on Manufacturing Modelling, Management and Control (MIM), Trondheim, NORWAY, 2025, pp. 1408-1413.</w:t>
      </w:r>
    </w:p>
    <w:p w14:paraId="7EDCAB58">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[3] A.P. Desai, T. Ravi, M. Luqman, G. Mallya, N. Kota, P. Yadav, Opportunities and Challenges of Generative-AI in Finance, 2024 IEEE International Conference on Big Data, Washington, DC, 2024, pp. 4913-4920.</w:t>
      </w:r>
    </w:p>
    <w:p w14:paraId="2B3039F9">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[4] S. Sai, K. Arunakar, V. Chamola, A. Hussain, P. Bisht, S. Kumar, Generative AI for Finance: Applications, Case Studies and Challenges, Expert Systems 42(3) (2025).</w:t>
      </w:r>
    </w:p>
    <w:p w14:paraId="2E65A147">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[5] A.R. Doshi, J.J. Bell, E. Mirzayev, B.S. Vanneste, Generative artificial intelligence and evaluating strategic decisions, Strategic Management Journal 46(3) (2025) 583-610.</w:t>
      </w:r>
    </w:p>
    <w:p w14:paraId="1F4525B2">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[6] E. Cizo, V. Komarova, A. Kokarevica, J. Kudins, O. Ruza, E. Fedorova, INFORMATION TECHNOLOGY / ARTIFICIAL INTELLIGENCE USE AND LABOR PRODUCTIVITY IN FIRMS*, Entrepreneurship and Sustainability Issues 12(4) (2025) 232-250.</w:t>
      </w:r>
    </w:p>
    <w:p w14:paraId="346FA7EF">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[7] R.J. Collie, A.J. Martin, D. Gasevic, Teachers' generative AI self-efficacy, valuing, and integration at work: Examining job resources and demands, Computers and Education: Artificial Intelligence 7 (2024).</w:t>
      </w:r>
    </w:p>
    <w:p w14:paraId="7FE3EA07">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[8] J.H. Hou, L. Wang, G. Wang, H.J. Wang, S. Yang, The Double-Edged Roles of Generative AI in the Creative Process: Experiments on Design Work, Information Systems Research  (2025).</w:t>
      </w:r>
    </w:p>
    <w:p w14:paraId="2BA7D2AA">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[9] M.K. Buckland, D. Florian, EXPERTISE, TASK COMPLEXITY, AND ARTIFICIAL-INTELLIGENCE - A CONCEPTUAL-FRAMEWORK, Journal of the American Society for Information Science 42(9) (1991) 635-643.</w:t>
      </w:r>
    </w:p>
    <w:p w14:paraId="69A7B6F0">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[10] C.A. Siaw, W. Ali, Substitution and complementarity between human and artificial intelligence: a dynamic capabilities view, Journal of Managerial Psychology  (2024).</w:t>
      </w:r>
    </w:p>
    <w:p w14:paraId="053BBBD7">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[11] P. Hemmer, M. Schemmer, M. Vössing, N. Kühl, S. Assoc Information, Human- AI Complementarity in Hybrid Intelligence Systems: A Structured Literature Review, 2021 Pacific Asia Conference on Information Systems, U Arab Emirates, 2021.</w:t>
      </w:r>
    </w:p>
    <w:p w14:paraId="68B1F202">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[12] A.G. Taib, G.J.W. Partridge, L.Y. Yao, I. Darker, Y. Chen, The evaluation of artificial intelligence in mammography-based breast cancer screening: Is breast-level analysis enough?, European Radiology 35(12) (2025) 8230-8243.</w:t>
      </w:r>
    </w:p>
    <w:p w14:paraId="42DE3D6B">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[13] T. Montefiore, P. Formosa, S. Bankins, S. Sahebi, The Impacts of Generative AI on the Meaningfulness of Creative Work, Journal of Business Ethics  (2026).</w:t>
      </w:r>
    </w:p>
    <w:p w14:paraId="4DE18056">
      <w:pPr>
        <w:pStyle w:val="6"/>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[14] P.F. Prado, D. Mantovani, Generative AI: capturing strategic value in businesses, Rege-Revista De Gestao 32(3) (2025) 208-223.</w:t>
      </w:r>
    </w:p>
    <w:p w14:paraId="2816AADB">
      <w:pPr>
        <w:ind w:firstLine="420" w:firstLineChars="200"/>
        <w:rPr>
          <w:rFonts w:hint="eastAsia" w:ascii="Times New Roman" w:hAnsi="Times New Roman" w:eastAsia="黑体" w:cs="Times New Roman"/>
          <w:lang w:eastAsia="zh-CN"/>
        </w:rPr>
      </w:pPr>
      <w:r>
        <w:rPr>
          <w:rFonts w:hint="eastAsia" w:ascii="Times New Roman" w:hAnsi="Times New Roman" w:eastAsia="黑体" w:cs="Times New Roman"/>
          <w:lang w:eastAsia="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ta Biomateriali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xd0fte2atpevefev2pte9aw5w5r9wtd9a5&quot;&gt;我的EndNote库&lt;record-ids&gt;&lt;item&gt;422&lt;/item&gt;&lt;item&gt;423&lt;/item&gt;&lt;item&gt;424&lt;/item&gt;&lt;item&gt;425&lt;/item&gt;&lt;item&gt;426&lt;/item&gt;&lt;item&gt;427&lt;/item&gt;&lt;item&gt;428&lt;/item&gt;&lt;item&gt;429&lt;/item&gt;&lt;item&gt;430&lt;/item&gt;&lt;item&gt;431&lt;/item&gt;&lt;item&gt;432&lt;/item&gt;&lt;item&gt;434&lt;/item&gt;&lt;item&gt;435&lt;/item&gt;&lt;item&gt;436&lt;/item&gt;&lt;/record-ids&gt;&lt;/item&gt;&lt;/Libraries&gt;"/>
  </w:docVars>
  <w:rsids>
    <w:rsidRoot w:val="00000000"/>
    <w:rsid w:val="001315D9"/>
    <w:rsid w:val="00494FFB"/>
    <w:rsid w:val="03237D85"/>
    <w:rsid w:val="05AC4062"/>
    <w:rsid w:val="05C84C14"/>
    <w:rsid w:val="05FE0636"/>
    <w:rsid w:val="07D16002"/>
    <w:rsid w:val="0C504E41"/>
    <w:rsid w:val="10C20BDE"/>
    <w:rsid w:val="137D703E"/>
    <w:rsid w:val="17FF44C5"/>
    <w:rsid w:val="1D1E53EE"/>
    <w:rsid w:val="2265586D"/>
    <w:rsid w:val="226C6BFB"/>
    <w:rsid w:val="26D7485F"/>
    <w:rsid w:val="27545EB0"/>
    <w:rsid w:val="2A9A62D0"/>
    <w:rsid w:val="2CCF04B2"/>
    <w:rsid w:val="2D8868B3"/>
    <w:rsid w:val="303C3E61"/>
    <w:rsid w:val="31807FCD"/>
    <w:rsid w:val="347A51A8"/>
    <w:rsid w:val="37773C20"/>
    <w:rsid w:val="3A712BA9"/>
    <w:rsid w:val="3BD01B51"/>
    <w:rsid w:val="42611755"/>
    <w:rsid w:val="46C95B1B"/>
    <w:rsid w:val="49301E81"/>
    <w:rsid w:val="50CC70EB"/>
    <w:rsid w:val="551B1C37"/>
    <w:rsid w:val="582E1C82"/>
    <w:rsid w:val="586C27AA"/>
    <w:rsid w:val="5E287173"/>
    <w:rsid w:val="5FD96977"/>
    <w:rsid w:val="6F71097A"/>
    <w:rsid w:val="6F8F1D6F"/>
    <w:rsid w:val="75301CA5"/>
    <w:rsid w:val="78FB61EF"/>
    <w:rsid w:val="793A57D7"/>
    <w:rsid w:val="7A1940E8"/>
    <w:rsid w:val="7C945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EndNote Bibliography Titl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Calibri" w:hAnsi="Calibri" w:cs="Calibri" w:eastAsiaTheme="minorEastAsia"/>
      <w:kern w:val="2"/>
      <w:sz w:val="20"/>
      <w:szCs w:val="24"/>
      <w:lang w:val="en-US" w:eastAsia="zh-CN" w:bidi="ar-SA"/>
    </w:rPr>
  </w:style>
  <w:style w:type="paragraph" w:customStyle="1" w:styleId="6">
    <w:name w:val="EndNote Bibliography"/>
    <w:qFormat/>
    <w:uiPriority w:val="0"/>
    <w:pPr>
      <w:pBdr>
        <w:top w:val="none" w:color="auto" w:sz="0" w:space="0"/>
        <w:left w:val="none" w:color="auto" w:sz="0" w:space="0"/>
        <w:bottom w:val="none" w:color="auto" w:sz="0" w:space="0"/>
        <w:right w:val="none" w:color="auto" w:sz="0" w:space="0"/>
        <w:between w:val="none" w:color="auto" w:sz="0" w:space="0"/>
      </w:pBdr>
      <w:jc w:val="both"/>
    </w:pPr>
    <w:rPr>
      <w:rFonts w:ascii="Calibri" w:hAnsi="Calibri" w:cs="Calibri" w:eastAsiaTheme="minorEastAsia"/>
      <w:kern w:val="2"/>
      <w:sz w:val="20"/>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4434</Words>
  <Characters>26785</Characters>
  <Lines>0</Lines>
  <Paragraphs>0</Paragraphs>
  <TotalTime>129</TotalTime>
  <ScaleCrop>false</ScaleCrop>
  <LinksUpToDate>false</LinksUpToDate>
  <CharactersWithSpaces>31004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2026-06-08T09:41:00Z</dcterms:created>
  <dc:creator>Admin</dc:creator>
  <cp:lastModifiedBy>岳岳</cp:lastModifiedBy>
  <dcterms:modified xsi:type="dcterms:W3CDTF">2026-06-15T05:38:28Z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eyJoZGlkIjoiNjgyYmUwMmM0M2YzZjE5ZmZiNTU2ZDYzMjg2ZjRjYjYiLCJ1c2VySWQiOiIzNDM3Nzk4NjIifQ==</vt:lpwstr>
  </property>
  <property fmtid="{D5CDD505-2E9C-101B-9397-08002B2CF9AE}" pid="4" name="ICV">
    <vt:lpwstr>E209429ED9F34E1E8C20D289D9970F4F_13</vt:lpwstr>
  </property>
</Properties>
</file>